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04539" w14:textId="4220F19F" w:rsidR="005155DF" w:rsidRPr="005155DF" w:rsidRDefault="005155DF" w:rsidP="005155DF">
      <w:pPr>
        <w:tabs>
          <w:tab w:val="center" w:pos="4536"/>
          <w:tab w:val="right" w:pos="7938"/>
          <w:tab w:val="right" w:pos="9639"/>
        </w:tabs>
        <w:ind w:right="2"/>
        <w:jc w:val="both"/>
        <w:rPr>
          <w:lang w:val="en-US"/>
        </w:rPr>
      </w:pPr>
      <w:r w:rsidRPr="4F3D4571">
        <w:rPr>
          <w:rFonts w:ascii="Arial" w:eastAsia="Arial" w:hAnsi="Arial" w:cs="Arial"/>
          <w:b/>
          <w:bCs/>
          <w:sz w:val="28"/>
          <w:szCs w:val="28"/>
          <w:lang w:val="en-GB"/>
        </w:rPr>
        <w:t>3GPP TSG RAN WG1 #122bis</w:t>
      </w:r>
      <w:r w:rsidRPr="005155DF">
        <w:rPr>
          <w:lang w:val="en-US"/>
        </w:rPr>
        <w:tab/>
      </w:r>
      <w:r w:rsidRPr="005155DF">
        <w:rPr>
          <w:lang w:val="en-US"/>
        </w:rPr>
        <w:tab/>
      </w:r>
      <w:r w:rsidRPr="005155DF">
        <w:rPr>
          <w:lang w:val="en-US"/>
        </w:rPr>
        <w:tab/>
      </w:r>
      <w:r w:rsidRPr="4F3D4571">
        <w:rPr>
          <w:rFonts w:ascii="Arial" w:eastAsia="Arial" w:hAnsi="Arial" w:cs="Arial"/>
          <w:b/>
          <w:bCs/>
          <w:color w:val="000000" w:themeColor="text1"/>
          <w:sz w:val="28"/>
          <w:szCs w:val="28"/>
          <w:lang w:val="en-GB"/>
        </w:rPr>
        <w:t>R1-2507</w:t>
      </w:r>
      <w:r w:rsidR="00D12507">
        <w:rPr>
          <w:rFonts w:ascii="Arial" w:eastAsia="Arial" w:hAnsi="Arial" w:cs="Arial"/>
          <w:b/>
          <w:bCs/>
          <w:color w:val="000000" w:themeColor="text1"/>
          <w:sz w:val="28"/>
          <w:szCs w:val="28"/>
          <w:lang w:val="en-GB"/>
        </w:rPr>
        <w:t>428</w:t>
      </w:r>
    </w:p>
    <w:p w14:paraId="463C9BE9" w14:textId="77777777" w:rsidR="005155DF" w:rsidRPr="005155DF" w:rsidRDefault="005155DF" w:rsidP="005155DF">
      <w:pPr>
        <w:tabs>
          <w:tab w:val="center" w:pos="4536"/>
          <w:tab w:val="right" w:pos="9072"/>
        </w:tabs>
        <w:jc w:val="both"/>
        <w:rPr>
          <w:lang w:val="en-US"/>
        </w:rPr>
      </w:pPr>
      <w:r w:rsidRPr="4F3D4571">
        <w:rPr>
          <w:rFonts w:ascii="Arial" w:eastAsia="Arial" w:hAnsi="Arial" w:cs="Arial"/>
          <w:b/>
          <w:bCs/>
          <w:sz w:val="28"/>
          <w:szCs w:val="28"/>
          <w:lang w:val="en-GB"/>
        </w:rPr>
        <w:t>Prague, Czech, Oct 13th – 17th, 2025</w:t>
      </w:r>
    </w:p>
    <w:p w14:paraId="1E360B65" w14:textId="77777777" w:rsidR="005155DF" w:rsidRPr="005155DF" w:rsidRDefault="005155DF" w:rsidP="005155DF">
      <w:pPr>
        <w:tabs>
          <w:tab w:val="center" w:pos="4536"/>
          <w:tab w:val="right" w:pos="9072"/>
        </w:tabs>
        <w:contextualSpacing/>
        <w:jc w:val="both"/>
        <w:rPr>
          <w:b/>
          <w:bCs/>
          <w:sz w:val="24"/>
          <w:szCs w:val="24"/>
          <w:lang w:val="en-US"/>
        </w:rPr>
      </w:pPr>
    </w:p>
    <w:p w14:paraId="1A5FDBB0" w14:textId="77777777" w:rsidR="005155DF" w:rsidRPr="005155DF" w:rsidRDefault="005155DF" w:rsidP="005155DF">
      <w:pPr>
        <w:contextualSpacing/>
        <w:jc w:val="both"/>
        <w:rPr>
          <w:b/>
          <w:bCs/>
          <w:sz w:val="24"/>
          <w:szCs w:val="24"/>
          <w:lang w:val="en-US"/>
        </w:rPr>
      </w:pPr>
    </w:p>
    <w:p w14:paraId="6A7BB90A" w14:textId="539A4F93" w:rsidR="005155DF" w:rsidRDefault="005155DF" w:rsidP="005155DF">
      <w:pPr>
        <w:pStyle w:val="CRCoverPage"/>
        <w:tabs>
          <w:tab w:val="left" w:pos="1985"/>
        </w:tabs>
        <w:contextualSpacing/>
        <w:jc w:val="both"/>
        <w:rPr>
          <w:rFonts w:ascii="Times New Roman" w:eastAsia="Times New Roman" w:hAnsi="Times New Roman"/>
          <w:b/>
          <w:bCs/>
          <w:sz w:val="24"/>
          <w:szCs w:val="24"/>
          <w:lang w:eastAsia="zh-CN"/>
        </w:rPr>
      </w:pPr>
      <w:r w:rsidRPr="10620FC3">
        <w:rPr>
          <w:rFonts w:ascii="Times New Roman" w:eastAsia="Times New Roman" w:hAnsi="Times New Roman"/>
          <w:b/>
          <w:bCs/>
          <w:sz w:val="24"/>
          <w:szCs w:val="24"/>
        </w:rPr>
        <w:t xml:space="preserve">Agenda item:   </w:t>
      </w:r>
      <w:r w:rsidRPr="10620FC3">
        <w:rPr>
          <w:rFonts w:ascii="Times New Roman" w:eastAsia="Times New Roman" w:hAnsi="Times New Roman"/>
          <w:b/>
          <w:bCs/>
          <w:sz w:val="24"/>
          <w:szCs w:val="24"/>
          <w:lang w:eastAsia="zh-CN"/>
        </w:rPr>
        <w:t>1</w:t>
      </w:r>
      <w:r w:rsidR="00374927">
        <w:rPr>
          <w:rFonts w:ascii="Times New Roman" w:eastAsia="Times New Roman" w:hAnsi="Times New Roman"/>
          <w:b/>
          <w:bCs/>
          <w:sz w:val="24"/>
          <w:szCs w:val="24"/>
          <w:lang w:eastAsia="zh-CN"/>
        </w:rPr>
        <w:t>0.5.1</w:t>
      </w:r>
    </w:p>
    <w:p w14:paraId="2776A720" w14:textId="0ACEFF33" w:rsidR="005155DF" w:rsidRPr="005155DF" w:rsidRDefault="005155DF" w:rsidP="005155DF">
      <w:pPr>
        <w:contextualSpacing/>
        <w:jc w:val="both"/>
        <w:rPr>
          <w:b/>
          <w:bCs/>
          <w:sz w:val="24"/>
          <w:szCs w:val="24"/>
          <w:lang w:val="en-US"/>
        </w:rPr>
      </w:pPr>
      <w:r w:rsidRPr="77DE851D">
        <w:rPr>
          <w:rFonts w:ascii="Times New Roman" w:eastAsia="Times New Roman" w:hAnsi="Times New Roman" w:cs="Times New Roman"/>
          <w:b/>
          <w:bCs/>
          <w:sz w:val="24"/>
          <w:szCs w:val="24"/>
          <w:lang w:val="en-GB"/>
        </w:rPr>
        <w:t xml:space="preserve">Source: </w:t>
      </w:r>
      <w:r w:rsidRPr="005155DF">
        <w:rPr>
          <w:lang w:val="en-US"/>
        </w:rPr>
        <w:tab/>
      </w:r>
      <w:r w:rsidRPr="77DE851D">
        <w:rPr>
          <w:rFonts w:ascii="Times New Roman" w:eastAsia="Times New Roman" w:hAnsi="Times New Roman" w:cs="Times New Roman"/>
          <w:b/>
          <w:bCs/>
          <w:sz w:val="24"/>
          <w:szCs w:val="24"/>
          <w:lang w:val="en-GB"/>
        </w:rPr>
        <w:t xml:space="preserve">    </w:t>
      </w:r>
      <w:r w:rsidR="00374927">
        <w:rPr>
          <w:rFonts w:ascii="Times New Roman" w:eastAsia="Times New Roman" w:hAnsi="Times New Roman" w:cs="Times New Roman"/>
          <w:b/>
          <w:bCs/>
          <w:sz w:val="24"/>
          <w:szCs w:val="24"/>
          <w:lang w:val="en-GB"/>
        </w:rPr>
        <w:t>KPN</w:t>
      </w:r>
      <w:r w:rsidR="00E957EA">
        <w:rPr>
          <w:rFonts w:ascii="Times New Roman" w:eastAsia="Times New Roman" w:hAnsi="Times New Roman" w:cs="Times New Roman"/>
          <w:b/>
          <w:bCs/>
          <w:sz w:val="24"/>
          <w:szCs w:val="24"/>
          <w:lang w:val="en-GB"/>
        </w:rPr>
        <w:t xml:space="preserve"> N.V.</w:t>
      </w:r>
      <w:r w:rsidR="004D6E7D">
        <w:rPr>
          <w:rFonts w:ascii="Times New Roman" w:eastAsia="Times New Roman" w:hAnsi="Times New Roman" w:cs="Times New Roman"/>
          <w:b/>
          <w:bCs/>
          <w:sz w:val="24"/>
          <w:szCs w:val="24"/>
          <w:lang w:val="en-GB"/>
        </w:rPr>
        <w:t>, TNO</w:t>
      </w:r>
    </w:p>
    <w:p w14:paraId="0DF63F16" w14:textId="66A0F914" w:rsidR="005155DF" w:rsidRPr="00D12507" w:rsidRDefault="005155DF" w:rsidP="005155DF">
      <w:pPr>
        <w:tabs>
          <w:tab w:val="left" w:pos="720"/>
        </w:tabs>
        <w:spacing w:before="240" w:after="60"/>
        <w:ind w:left="720" w:hanging="720"/>
        <w:contextualSpacing/>
        <w:jc w:val="both"/>
        <w:rPr>
          <w:b/>
          <w:bCs/>
          <w:sz w:val="24"/>
          <w:szCs w:val="24"/>
          <w:lang w:val="en-US"/>
        </w:rPr>
      </w:pPr>
      <w:r w:rsidRPr="10620FC3">
        <w:rPr>
          <w:rFonts w:ascii="Times New Roman" w:eastAsia="Times New Roman" w:hAnsi="Times New Roman" w:cs="Times New Roman"/>
          <w:b/>
          <w:bCs/>
          <w:sz w:val="24"/>
          <w:szCs w:val="24"/>
          <w:lang w:val="en-GB"/>
        </w:rPr>
        <w:t>Title:</w:t>
      </w:r>
      <w:r w:rsidRPr="005155DF">
        <w:rPr>
          <w:lang w:val="en-US"/>
        </w:rPr>
        <w:tab/>
      </w:r>
      <w:r w:rsidRPr="10620FC3">
        <w:rPr>
          <w:rFonts w:ascii="Times New Roman" w:eastAsia="Times New Roman" w:hAnsi="Times New Roman" w:cs="Times New Roman"/>
          <w:b/>
          <w:bCs/>
          <w:sz w:val="24"/>
          <w:szCs w:val="24"/>
          <w:lang w:val="en-GB"/>
        </w:rPr>
        <w:t xml:space="preserve">                </w:t>
      </w:r>
      <w:r w:rsidR="00D12507" w:rsidRPr="00D12507">
        <w:rPr>
          <w:rFonts w:ascii="Times New Roman" w:eastAsia="Times New Roman" w:hAnsi="Times New Roman" w:cs="Times New Roman"/>
          <w:b/>
          <w:bCs/>
          <w:sz w:val="24"/>
          <w:szCs w:val="24"/>
          <w:lang w:val="en-US"/>
        </w:rPr>
        <w:t>Views on evaluation assumptions for NR ISAC</w:t>
      </w:r>
    </w:p>
    <w:p w14:paraId="3ADED4E8" w14:textId="77777777" w:rsidR="005155DF" w:rsidRPr="005155DF" w:rsidRDefault="005155DF" w:rsidP="005155DF">
      <w:pPr>
        <w:contextualSpacing/>
        <w:jc w:val="both"/>
        <w:rPr>
          <w:sz w:val="24"/>
          <w:szCs w:val="24"/>
          <w:lang w:val="en-US"/>
        </w:rPr>
      </w:pPr>
      <w:r w:rsidRPr="10620FC3">
        <w:rPr>
          <w:rFonts w:ascii="Times New Roman" w:eastAsia="Times New Roman" w:hAnsi="Times New Roman" w:cs="Times New Roman"/>
          <w:b/>
          <w:bCs/>
          <w:sz w:val="24"/>
          <w:szCs w:val="24"/>
          <w:lang w:val="en-GB"/>
        </w:rPr>
        <w:t xml:space="preserve">Document for:   </w:t>
      </w:r>
      <w:r w:rsidRPr="10620FC3">
        <w:rPr>
          <w:rFonts w:ascii="Times New Roman" w:eastAsia="Times New Roman" w:hAnsi="Times New Roman" w:cs="Times New Roman"/>
          <w:b/>
          <w:bCs/>
          <w:color w:val="000000" w:themeColor="text1"/>
          <w:sz w:val="24"/>
          <w:szCs w:val="24"/>
          <w:lang w:val="en-GB"/>
        </w:rPr>
        <w:t>Discussion and decision</w:t>
      </w:r>
    </w:p>
    <w:p w14:paraId="64B5024A" w14:textId="77777777" w:rsidR="00280F7E" w:rsidRDefault="00280F7E" w:rsidP="00280F7E">
      <w:pPr>
        <w:tabs>
          <w:tab w:val="left" w:pos="1985"/>
        </w:tabs>
        <w:jc w:val="both"/>
        <w:rPr>
          <w:b/>
          <w:bCs/>
          <w:sz w:val="24"/>
          <w:szCs w:val="24"/>
        </w:rPr>
      </w:pPr>
    </w:p>
    <w:p w14:paraId="0F25BEF5" w14:textId="77777777" w:rsidR="00280F7E" w:rsidRDefault="00280F7E" w:rsidP="00280F7E">
      <w:pPr>
        <w:pBdr>
          <w:bottom w:val="single" w:sz="4" w:space="1" w:color="000000"/>
        </w:pBdr>
        <w:jc w:val="both"/>
        <w:rPr>
          <w:sz w:val="24"/>
          <w:szCs w:val="24"/>
        </w:rPr>
      </w:pPr>
    </w:p>
    <w:p w14:paraId="391818B0" w14:textId="077957C5" w:rsidR="003C6FC6" w:rsidRPr="00363CF5" w:rsidRDefault="003C6FC6" w:rsidP="003C6FC6">
      <w:pPr>
        <w:pStyle w:val="ListParagraph"/>
        <w:numPr>
          <w:ilvl w:val="0"/>
          <w:numId w:val="2"/>
        </w:numPr>
        <w:rPr>
          <w:rFonts w:ascii="Times New Roman" w:hAnsi="Times New Roman" w:cs="Times New Roman"/>
          <w:b/>
          <w:bCs/>
          <w:sz w:val="24"/>
          <w:szCs w:val="24"/>
          <w:lang w:val="en-GB"/>
        </w:rPr>
      </w:pPr>
      <w:r w:rsidRPr="00363CF5">
        <w:rPr>
          <w:rFonts w:ascii="Times New Roman" w:hAnsi="Times New Roman" w:cs="Times New Roman"/>
          <w:b/>
          <w:bCs/>
          <w:sz w:val="24"/>
          <w:szCs w:val="24"/>
          <w:lang w:val="en-GB"/>
        </w:rPr>
        <w:t>Introduction</w:t>
      </w:r>
    </w:p>
    <w:p w14:paraId="1836745F" w14:textId="2E526824" w:rsidR="003C6FC6" w:rsidRPr="00363CF5" w:rsidRDefault="003C6FC6" w:rsidP="003C6FC6">
      <w:pPr>
        <w:rPr>
          <w:rFonts w:ascii="Times New Roman" w:hAnsi="Times New Roman" w:cs="Times New Roman"/>
          <w:lang w:val="en-GB"/>
        </w:rPr>
      </w:pPr>
      <w:r w:rsidRPr="00363CF5">
        <w:rPr>
          <w:rFonts w:ascii="Times New Roman" w:hAnsi="Times New Roman" w:cs="Times New Roman"/>
          <w:lang w:val="en-GB"/>
        </w:rPr>
        <w:t xml:space="preserve">This document presents our view </w:t>
      </w:r>
      <w:r w:rsidR="000118E4" w:rsidRPr="00363CF5">
        <w:rPr>
          <w:rFonts w:ascii="Times New Roman" w:hAnsi="Times New Roman" w:cs="Times New Roman"/>
          <w:lang w:val="en-GB"/>
        </w:rPr>
        <w:t xml:space="preserve">on ISAC evaluation </w:t>
      </w:r>
      <w:r w:rsidR="00C85745" w:rsidRPr="00363CF5">
        <w:rPr>
          <w:rFonts w:ascii="Times New Roman" w:hAnsi="Times New Roman" w:cs="Times New Roman"/>
          <w:lang w:val="en-GB"/>
        </w:rPr>
        <w:t>KPIs for 5G NR considering the impact of sensing on communication</w:t>
      </w:r>
      <w:r w:rsidR="00807CAF" w:rsidRPr="00363CF5">
        <w:rPr>
          <w:rFonts w:ascii="Times New Roman" w:hAnsi="Times New Roman" w:cs="Times New Roman"/>
          <w:lang w:val="en-GB"/>
        </w:rPr>
        <w:t xml:space="preserve"> services.</w:t>
      </w:r>
    </w:p>
    <w:p w14:paraId="74354EE4" w14:textId="2B04E636" w:rsidR="00807CAF" w:rsidRPr="00363CF5" w:rsidRDefault="00807CAF" w:rsidP="00807CAF">
      <w:pPr>
        <w:pStyle w:val="ListParagraph"/>
        <w:numPr>
          <w:ilvl w:val="0"/>
          <w:numId w:val="2"/>
        </w:numPr>
        <w:rPr>
          <w:rFonts w:ascii="Times New Roman" w:hAnsi="Times New Roman" w:cs="Times New Roman"/>
          <w:b/>
          <w:bCs/>
          <w:sz w:val="24"/>
          <w:szCs w:val="24"/>
          <w:lang w:val="en-GB"/>
        </w:rPr>
      </w:pPr>
      <w:r w:rsidRPr="00363CF5">
        <w:rPr>
          <w:rFonts w:ascii="Times New Roman" w:hAnsi="Times New Roman" w:cs="Times New Roman"/>
          <w:b/>
          <w:bCs/>
          <w:sz w:val="24"/>
          <w:szCs w:val="24"/>
          <w:lang w:val="en-GB"/>
        </w:rPr>
        <w:t>Discussion</w:t>
      </w:r>
    </w:p>
    <w:p w14:paraId="361911B1" w14:textId="2ECC67DF" w:rsidR="00F547E8" w:rsidRDefault="00A7124C" w:rsidP="00F547E8">
      <w:pPr>
        <w:rPr>
          <w:rFonts w:ascii="Times New Roman" w:hAnsi="Times New Roman" w:cs="Times New Roman"/>
          <w:lang w:val="en-GB"/>
        </w:rPr>
      </w:pPr>
      <w:r>
        <w:rPr>
          <w:noProof/>
        </w:rPr>
        <w:pict w14:anchorId="735256A0">
          <v:shapetype id="_x0000_t202" coordsize="21600,21600" o:spt="202" path="m,l,21600r21600,l21600,xe">
            <v:stroke joinstyle="miter"/>
            <v:path gradientshapeok="t" o:connecttype="rect"/>
          </v:shapetype>
          <v:shape id="Text Box 2" o:spid="_x0000_s1027" type="#_x0000_t202" style="position:absolute;margin-left:0;margin-top:63.7pt;width:449.8pt;height:59.4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fit-shape-to-text:t">
              <w:txbxContent>
                <w:p w14:paraId="512D2AEE" w14:textId="77777777" w:rsidR="00802AB8" w:rsidRPr="00802AB8" w:rsidRDefault="00802AB8" w:rsidP="00802AB8">
                  <w:pPr>
                    <w:pStyle w:val="ListParagraph"/>
                    <w:numPr>
                      <w:ilvl w:val="0"/>
                      <w:numId w:val="4"/>
                    </w:numPr>
                    <w:rPr>
                      <w:rFonts w:ascii="Times New Roman" w:hAnsi="Times New Roman" w:cs="Times New Roman"/>
                      <w:sz w:val="20"/>
                      <w:szCs w:val="20"/>
                      <w:lang w:val="en-US"/>
                    </w:rPr>
                  </w:pPr>
                  <w:r w:rsidRPr="00802AB8">
                    <w:rPr>
                      <w:rFonts w:ascii="Times New Roman" w:hAnsi="Times New Roman" w:cs="Times New Roman"/>
                      <w:sz w:val="20"/>
                      <w:szCs w:val="20"/>
                      <w:lang w:val="en-US"/>
                    </w:rPr>
                    <w:t xml:space="preserve">As baseline, existing DL NR waveform and DL NR reference signals are to be used for evaluations. </w:t>
                  </w:r>
                </w:p>
                <w:p w14:paraId="7B547446" w14:textId="77777777" w:rsidR="00802AB8" w:rsidRPr="00802AB8" w:rsidRDefault="00802AB8" w:rsidP="00802AB8">
                  <w:pPr>
                    <w:pStyle w:val="ListParagraph"/>
                    <w:numPr>
                      <w:ilvl w:val="1"/>
                      <w:numId w:val="4"/>
                    </w:numPr>
                    <w:rPr>
                      <w:rFonts w:ascii="Times New Roman" w:hAnsi="Times New Roman" w:cs="Times New Roman"/>
                      <w:sz w:val="20"/>
                      <w:szCs w:val="20"/>
                      <w:lang w:val="en-US"/>
                    </w:rPr>
                  </w:pPr>
                  <w:r w:rsidRPr="00802AB8">
                    <w:rPr>
                      <w:rFonts w:ascii="Times New Roman" w:hAnsi="Times New Roman" w:cs="Times New Roman"/>
                      <w:sz w:val="20"/>
                      <w:szCs w:val="20"/>
                      <w:lang w:val="en-US"/>
                    </w:rPr>
                    <w:t xml:space="preserve">For other waveform and reference signals, companies are to share relevant information </w:t>
                  </w:r>
                </w:p>
                <w:p w14:paraId="0BD25167" w14:textId="55CED87F" w:rsidR="00802AB8" w:rsidRPr="00802AB8" w:rsidRDefault="00802AB8" w:rsidP="00802AB8">
                  <w:pPr>
                    <w:pStyle w:val="ListParagraph"/>
                    <w:numPr>
                      <w:ilvl w:val="1"/>
                      <w:numId w:val="4"/>
                    </w:numPr>
                    <w:rPr>
                      <w:rFonts w:ascii="Times New Roman" w:hAnsi="Times New Roman" w:cs="Times New Roman"/>
                      <w:sz w:val="20"/>
                      <w:szCs w:val="20"/>
                      <w:lang w:val="en-US"/>
                    </w:rPr>
                  </w:pPr>
                  <w:r w:rsidRPr="00802AB8">
                    <w:rPr>
                      <w:rFonts w:ascii="Times New Roman" w:hAnsi="Times New Roman" w:cs="Times New Roman"/>
                      <w:sz w:val="20"/>
                      <w:szCs w:val="20"/>
                      <w:lang w:val="en-US"/>
                    </w:rPr>
                    <w:t>No UE impacts</w:t>
                  </w:r>
                </w:p>
              </w:txbxContent>
            </v:textbox>
            <w10:wrap type="square"/>
          </v:shape>
        </w:pict>
      </w:r>
      <w:r w:rsidR="005422DE" w:rsidRPr="00363CF5">
        <w:rPr>
          <w:rFonts w:ascii="Times New Roman" w:hAnsi="Times New Roman" w:cs="Times New Roman"/>
          <w:lang w:val="en-GB"/>
        </w:rPr>
        <w:t xml:space="preserve">The Rel.20 </w:t>
      </w:r>
      <w:r w:rsidR="007154F7" w:rsidRPr="00363CF5">
        <w:rPr>
          <w:rFonts w:ascii="Times New Roman" w:hAnsi="Times New Roman" w:cs="Times New Roman"/>
          <w:lang w:val="en-GB"/>
        </w:rPr>
        <w:t xml:space="preserve">5G Advanced </w:t>
      </w:r>
      <w:r w:rsidR="005422DE" w:rsidRPr="00363CF5">
        <w:rPr>
          <w:rFonts w:ascii="Times New Roman" w:hAnsi="Times New Roman" w:cs="Times New Roman"/>
          <w:lang w:val="en-GB"/>
        </w:rPr>
        <w:t>Study on ISAC</w:t>
      </w:r>
      <w:r w:rsidR="00F7244F" w:rsidRPr="00363CF5">
        <w:rPr>
          <w:rFonts w:ascii="Times New Roman" w:hAnsi="Times New Roman" w:cs="Times New Roman"/>
          <w:lang w:val="en-GB"/>
        </w:rPr>
        <w:t xml:space="preserve"> [1] </w:t>
      </w:r>
      <w:r w:rsidR="005422DE" w:rsidRPr="00363CF5">
        <w:rPr>
          <w:rFonts w:ascii="Times New Roman" w:hAnsi="Times New Roman" w:cs="Times New Roman"/>
          <w:lang w:val="en-GB"/>
        </w:rPr>
        <w:t xml:space="preserve">considers </w:t>
      </w:r>
      <w:r w:rsidR="001962A0" w:rsidRPr="00363CF5">
        <w:rPr>
          <w:rFonts w:ascii="Times New Roman" w:hAnsi="Times New Roman" w:cs="Times New Roman"/>
          <w:lang w:val="en-GB"/>
        </w:rPr>
        <w:t>as baseline</w:t>
      </w:r>
      <w:r w:rsidR="00F7725A" w:rsidRPr="00363CF5">
        <w:rPr>
          <w:rFonts w:ascii="Times New Roman" w:hAnsi="Times New Roman" w:cs="Times New Roman"/>
          <w:lang w:val="en-GB"/>
        </w:rPr>
        <w:t xml:space="preserve"> the usage</w:t>
      </w:r>
      <w:r w:rsidR="00B86041" w:rsidRPr="00363CF5">
        <w:rPr>
          <w:rFonts w:ascii="Times New Roman" w:hAnsi="Times New Roman" w:cs="Times New Roman"/>
          <w:lang w:val="en-GB"/>
        </w:rPr>
        <w:t xml:space="preserve"> of existing DL NR waveform and DL NR reference signal, </w:t>
      </w:r>
      <w:r w:rsidR="001617A7" w:rsidRPr="00363CF5">
        <w:rPr>
          <w:rFonts w:ascii="Times New Roman" w:hAnsi="Times New Roman" w:cs="Times New Roman"/>
          <w:lang w:val="en-GB"/>
        </w:rPr>
        <w:t xml:space="preserve">and allowing for companies to </w:t>
      </w:r>
      <w:r w:rsidR="00C214D8" w:rsidRPr="00363CF5">
        <w:rPr>
          <w:rFonts w:ascii="Times New Roman" w:hAnsi="Times New Roman" w:cs="Times New Roman"/>
          <w:lang w:val="en-GB"/>
        </w:rPr>
        <w:t xml:space="preserve">report in the evaluations if they </w:t>
      </w:r>
      <w:r w:rsidR="001617A7" w:rsidRPr="00363CF5">
        <w:rPr>
          <w:rFonts w:ascii="Times New Roman" w:hAnsi="Times New Roman" w:cs="Times New Roman"/>
          <w:lang w:val="en-GB"/>
        </w:rPr>
        <w:t>use different waveform</w:t>
      </w:r>
      <w:r w:rsidR="00D21198" w:rsidRPr="00363CF5">
        <w:rPr>
          <w:rFonts w:ascii="Times New Roman" w:hAnsi="Times New Roman" w:cs="Times New Roman"/>
          <w:lang w:val="en-GB"/>
        </w:rPr>
        <w:t>, i.e. the  d</w:t>
      </w:r>
      <w:r w:rsidR="00F547E8" w:rsidRPr="00363CF5">
        <w:rPr>
          <w:rFonts w:ascii="Times New Roman" w:hAnsi="Times New Roman" w:cs="Times New Roman"/>
          <w:lang w:val="en-GB"/>
        </w:rPr>
        <w:t>escription of SID states the following:</w:t>
      </w:r>
    </w:p>
    <w:p w14:paraId="00DBA67C" w14:textId="208A49B2" w:rsidR="00802AB8" w:rsidRDefault="00FA3FB7" w:rsidP="005422DE">
      <w:pPr>
        <w:rPr>
          <w:rFonts w:ascii="Times New Roman" w:hAnsi="Times New Roman" w:cs="Times New Roman"/>
          <w:lang w:val="en-GB"/>
        </w:rPr>
      </w:pPr>
      <w:r>
        <w:rPr>
          <w:rFonts w:ascii="Times New Roman" w:hAnsi="Times New Roman" w:cs="Times New Roman"/>
          <w:lang w:val="en-GB"/>
        </w:rPr>
        <w:t>I</w:t>
      </w:r>
      <w:r w:rsidRPr="00FA3FB7">
        <w:rPr>
          <w:rFonts w:ascii="Times New Roman" w:hAnsi="Times New Roman" w:cs="Times New Roman"/>
          <w:lang w:val="en-GB"/>
        </w:rPr>
        <w:t xml:space="preserve">t is unclear </w:t>
      </w:r>
      <w:r w:rsidR="00D91D75" w:rsidRPr="00D91D75">
        <w:rPr>
          <w:rFonts w:ascii="Times New Roman" w:hAnsi="Times New Roman" w:cs="Times New Roman"/>
          <w:lang w:val="en-GB"/>
        </w:rPr>
        <w:t xml:space="preserve">if </w:t>
      </w:r>
      <w:r w:rsidR="00D91D75" w:rsidRPr="00FA3FB7">
        <w:rPr>
          <w:rFonts w:ascii="Times New Roman" w:hAnsi="Times New Roman" w:cs="Times New Roman"/>
          <w:lang w:val="en-GB"/>
        </w:rPr>
        <w:t xml:space="preserve">“No UE impact” </w:t>
      </w:r>
      <w:r w:rsidR="00D91D75" w:rsidRPr="00D91D75">
        <w:rPr>
          <w:rFonts w:ascii="Times New Roman" w:hAnsi="Times New Roman" w:cs="Times New Roman"/>
          <w:lang w:val="en-GB"/>
        </w:rPr>
        <w:t>means only no UE participation in sensing operation, no UE specification impact, or no UE experienced performance impact</w:t>
      </w:r>
      <w:r w:rsidR="00D91D75">
        <w:rPr>
          <w:rFonts w:ascii="Times New Roman" w:hAnsi="Times New Roman" w:cs="Times New Roman"/>
          <w:lang w:val="en-GB"/>
        </w:rPr>
        <w:t>.</w:t>
      </w:r>
      <w:r w:rsidRPr="00FA3FB7">
        <w:rPr>
          <w:rFonts w:ascii="Times New Roman" w:hAnsi="Times New Roman" w:cs="Times New Roman"/>
          <w:lang w:val="en-GB"/>
        </w:rPr>
        <w:t xml:space="preserve"> </w:t>
      </w:r>
      <w:r w:rsidR="00D91D75">
        <w:rPr>
          <w:rFonts w:ascii="Times New Roman" w:hAnsi="Times New Roman" w:cs="Times New Roman"/>
          <w:lang w:val="en-GB"/>
        </w:rPr>
        <w:t>It should be understood</w:t>
      </w:r>
      <w:r w:rsidRPr="00FA3FB7">
        <w:rPr>
          <w:rFonts w:ascii="Times New Roman" w:hAnsi="Times New Roman" w:cs="Times New Roman"/>
          <w:lang w:val="en-GB"/>
        </w:rPr>
        <w:t xml:space="preserve"> that no UE participation in sensing operation or no UE specification impact do not require evaluations. Performance experienced by the UE however depends on various factors such as sensing and communication loads, signals utilized for sensing and communication, QoS requirements, etc. </w:t>
      </w:r>
    </w:p>
    <w:p w14:paraId="483E13E6" w14:textId="6AF5AF67" w:rsidR="00161A0D" w:rsidRPr="00363CF5" w:rsidRDefault="008F2664" w:rsidP="005422DE">
      <w:pPr>
        <w:rPr>
          <w:rFonts w:ascii="Times New Roman" w:hAnsi="Times New Roman" w:cs="Times New Roman"/>
          <w:lang w:val="en-GB"/>
        </w:rPr>
      </w:pPr>
      <w:r w:rsidRPr="00363CF5">
        <w:rPr>
          <w:rFonts w:ascii="Times New Roman" w:hAnsi="Times New Roman" w:cs="Times New Roman"/>
          <w:lang w:val="en-GB"/>
        </w:rPr>
        <w:t>Consequently</w:t>
      </w:r>
      <w:r w:rsidR="00725A52">
        <w:rPr>
          <w:rFonts w:ascii="Times New Roman" w:hAnsi="Times New Roman" w:cs="Times New Roman"/>
          <w:lang w:val="en-GB"/>
        </w:rPr>
        <w:t>,</w:t>
      </w:r>
      <w:r w:rsidR="005422DE" w:rsidRPr="00363CF5">
        <w:rPr>
          <w:rFonts w:ascii="Times New Roman" w:hAnsi="Times New Roman" w:cs="Times New Roman"/>
          <w:lang w:val="en-GB"/>
        </w:rPr>
        <w:t xml:space="preserve"> there may be a</w:t>
      </w:r>
      <w:r w:rsidR="00DC725A" w:rsidRPr="00363CF5">
        <w:rPr>
          <w:rFonts w:ascii="Times New Roman" w:hAnsi="Times New Roman" w:cs="Times New Roman"/>
          <w:lang w:val="en-GB"/>
        </w:rPr>
        <w:t xml:space="preserve"> possible impact </w:t>
      </w:r>
      <w:r w:rsidR="00725A52">
        <w:rPr>
          <w:rFonts w:ascii="Times New Roman" w:hAnsi="Times New Roman" w:cs="Times New Roman"/>
          <w:lang w:val="en-GB"/>
        </w:rPr>
        <w:t xml:space="preserve">of sensing </w:t>
      </w:r>
      <w:r w:rsidR="00DC725A" w:rsidRPr="00363CF5">
        <w:rPr>
          <w:rFonts w:ascii="Times New Roman" w:hAnsi="Times New Roman" w:cs="Times New Roman"/>
          <w:lang w:val="en-GB"/>
        </w:rPr>
        <w:t>on</w:t>
      </w:r>
      <w:r w:rsidR="005422DE" w:rsidRPr="00363CF5">
        <w:rPr>
          <w:rFonts w:ascii="Times New Roman" w:hAnsi="Times New Roman" w:cs="Times New Roman"/>
          <w:lang w:val="en-GB"/>
        </w:rPr>
        <w:t xml:space="preserve"> communication performance, which should be </w:t>
      </w:r>
      <w:r w:rsidR="00E3292B" w:rsidRPr="00363CF5">
        <w:rPr>
          <w:rFonts w:ascii="Times New Roman" w:hAnsi="Times New Roman" w:cs="Times New Roman"/>
          <w:lang w:val="en-GB"/>
        </w:rPr>
        <w:t>made explicit</w:t>
      </w:r>
      <w:r w:rsidR="00830E28" w:rsidRPr="00363CF5">
        <w:rPr>
          <w:rFonts w:ascii="Times New Roman" w:hAnsi="Times New Roman" w:cs="Times New Roman"/>
          <w:lang w:val="en-GB"/>
        </w:rPr>
        <w:t xml:space="preserve"> in the sensing evaluations</w:t>
      </w:r>
      <w:r w:rsidR="005422DE" w:rsidRPr="00363CF5">
        <w:rPr>
          <w:rFonts w:ascii="Times New Roman" w:hAnsi="Times New Roman" w:cs="Times New Roman"/>
          <w:lang w:val="en-GB"/>
        </w:rPr>
        <w:t xml:space="preserve">. </w:t>
      </w:r>
      <w:r w:rsidR="00683898" w:rsidRPr="00363CF5">
        <w:rPr>
          <w:rFonts w:ascii="Times New Roman" w:hAnsi="Times New Roman" w:cs="Times New Roman"/>
          <w:lang w:val="en-GB"/>
        </w:rPr>
        <w:t>C</w:t>
      </w:r>
      <w:r w:rsidR="005422DE" w:rsidRPr="00363CF5">
        <w:rPr>
          <w:rFonts w:ascii="Times New Roman" w:hAnsi="Times New Roman" w:cs="Times New Roman"/>
          <w:lang w:val="en-GB"/>
        </w:rPr>
        <w:t xml:space="preserve">urrent RAN1 discussions include </w:t>
      </w:r>
      <w:r w:rsidR="00683898" w:rsidRPr="00363CF5">
        <w:rPr>
          <w:rFonts w:ascii="Times New Roman" w:hAnsi="Times New Roman" w:cs="Times New Roman"/>
          <w:lang w:val="en-GB"/>
        </w:rPr>
        <w:t xml:space="preserve">and agree upon </w:t>
      </w:r>
      <w:r w:rsidR="005422DE" w:rsidRPr="00363CF5">
        <w:rPr>
          <w:rFonts w:ascii="Times New Roman" w:hAnsi="Times New Roman" w:cs="Times New Roman"/>
          <w:lang w:val="en-GB"/>
        </w:rPr>
        <w:t xml:space="preserve">sensing KPIs, </w:t>
      </w:r>
      <w:r w:rsidR="00683898" w:rsidRPr="00363CF5">
        <w:rPr>
          <w:rFonts w:ascii="Times New Roman" w:hAnsi="Times New Roman" w:cs="Times New Roman"/>
          <w:lang w:val="en-GB"/>
        </w:rPr>
        <w:t>while discussions</w:t>
      </w:r>
      <w:r w:rsidR="005422DE" w:rsidRPr="00363CF5">
        <w:rPr>
          <w:rFonts w:ascii="Times New Roman" w:hAnsi="Times New Roman" w:cs="Times New Roman"/>
          <w:lang w:val="en-GB"/>
        </w:rPr>
        <w:t xml:space="preserve"> related to</w:t>
      </w:r>
      <w:r w:rsidR="00683898" w:rsidRPr="00363CF5">
        <w:rPr>
          <w:rFonts w:ascii="Times New Roman" w:hAnsi="Times New Roman" w:cs="Times New Roman"/>
          <w:lang w:val="en-GB"/>
        </w:rPr>
        <w:t xml:space="preserve"> possible impact on</w:t>
      </w:r>
      <w:r w:rsidR="005422DE" w:rsidRPr="00363CF5">
        <w:rPr>
          <w:rFonts w:ascii="Times New Roman" w:hAnsi="Times New Roman" w:cs="Times New Roman"/>
          <w:lang w:val="en-GB"/>
        </w:rPr>
        <w:t xml:space="preserve"> communication KPIs </w:t>
      </w:r>
      <w:r w:rsidR="00D74841" w:rsidRPr="00363CF5">
        <w:rPr>
          <w:rFonts w:ascii="Times New Roman" w:hAnsi="Times New Roman" w:cs="Times New Roman"/>
          <w:lang w:val="en-GB"/>
        </w:rPr>
        <w:t>or defining</w:t>
      </w:r>
      <w:r w:rsidR="005422DE" w:rsidRPr="00363CF5">
        <w:rPr>
          <w:rFonts w:ascii="Times New Roman" w:hAnsi="Times New Roman" w:cs="Times New Roman"/>
          <w:lang w:val="en-GB"/>
        </w:rPr>
        <w:t xml:space="preserve"> comprehensive ISAC KPIs have not yet been </w:t>
      </w:r>
      <w:r w:rsidR="00521A5F" w:rsidRPr="00363CF5">
        <w:rPr>
          <w:rFonts w:ascii="Times New Roman" w:hAnsi="Times New Roman" w:cs="Times New Roman"/>
          <w:lang w:val="en-GB"/>
        </w:rPr>
        <w:t>addressed</w:t>
      </w:r>
      <w:r w:rsidR="00DE5757">
        <w:rPr>
          <w:rFonts w:ascii="Times New Roman" w:hAnsi="Times New Roman" w:cs="Times New Roman"/>
          <w:lang w:val="en-GB"/>
        </w:rPr>
        <w:t xml:space="preserve"> [2]</w:t>
      </w:r>
      <w:r w:rsidR="005422DE" w:rsidRPr="00363CF5">
        <w:rPr>
          <w:rFonts w:ascii="Times New Roman" w:hAnsi="Times New Roman" w:cs="Times New Roman"/>
          <w:lang w:val="en-GB"/>
        </w:rPr>
        <w:t>.</w:t>
      </w:r>
    </w:p>
    <w:p w14:paraId="108E3EC4" w14:textId="375E0F0E" w:rsidR="00161A0D" w:rsidRPr="00363CF5" w:rsidRDefault="00161A0D" w:rsidP="00161A0D">
      <w:pPr>
        <w:rPr>
          <w:rFonts w:ascii="Times New Roman" w:hAnsi="Times New Roman" w:cs="Times New Roman"/>
          <w:i/>
          <w:iCs/>
          <w:lang w:val="en-US"/>
        </w:rPr>
      </w:pPr>
      <w:r w:rsidRPr="00363CF5">
        <w:rPr>
          <w:rFonts w:ascii="Times New Roman" w:hAnsi="Times New Roman" w:cs="Times New Roman"/>
          <w:b/>
          <w:bCs/>
          <w:lang w:val="en-US"/>
        </w:rPr>
        <w:t>Observation 1:</w:t>
      </w:r>
      <w:r w:rsidRPr="00363CF5">
        <w:rPr>
          <w:rFonts w:ascii="Times New Roman" w:hAnsi="Times New Roman" w:cs="Times New Roman"/>
          <w:lang w:val="en-US"/>
        </w:rPr>
        <w:t xml:space="preserve"> </w:t>
      </w:r>
      <w:r w:rsidR="00035D0E" w:rsidRPr="00C11E6D">
        <w:rPr>
          <w:rFonts w:ascii="Times New Roman" w:hAnsi="Times New Roman" w:cs="Times New Roman"/>
          <w:b/>
          <w:bCs/>
          <w:i/>
          <w:iCs/>
          <w:lang w:val="en-US"/>
        </w:rPr>
        <w:t>S</w:t>
      </w:r>
      <w:r w:rsidRPr="00C11E6D">
        <w:rPr>
          <w:rFonts w:ascii="Times New Roman" w:hAnsi="Times New Roman" w:cs="Times New Roman"/>
          <w:b/>
          <w:bCs/>
          <w:i/>
          <w:iCs/>
          <w:lang w:val="en-US"/>
        </w:rPr>
        <w:t xml:space="preserve">ensing related KPIs such as </w:t>
      </w:r>
      <w:r w:rsidR="00D649A9" w:rsidRPr="00C11E6D">
        <w:rPr>
          <w:rFonts w:ascii="Times New Roman" w:hAnsi="Times New Roman" w:cs="Times New Roman"/>
          <w:b/>
          <w:bCs/>
          <w:i/>
          <w:iCs/>
          <w:lang w:val="en-US"/>
        </w:rPr>
        <w:t xml:space="preserve">e.g. </w:t>
      </w:r>
      <w:r w:rsidRPr="00C11E6D">
        <w:rPr>
          <w:rFonts w:ascii="Times New Roman" w:hAnsi="Times New Roman" w:cs="Times New Roman"/>
          <w:b/>
          <w:bCs/>
          <w:i/>
          <w:iCs/>
          <w:lang w:val="en-US"/>
        </w:rPr>
        <w:t xml:space="preserve">position accuracy, velocity accuracy, false alarm probability, and missed probability detection are agreed </w:t>
      </w:r>
      <w:r w:rsidR="00035D0E" w:rsidRPr="00C11E6D">
        <w:rPr>
          <w:rFonts w:ascii="Times New Roman" w:hAnsi="Times New Roman" w:cs="Times New Roman"/>
          <w:b/>
          <w:bCs/>
          <w:i/>
          <w:iCs/>
          <w:lang w:val="en-US"/>
        </w:rPr>
        <w:t>as sensing</w:t>
      </w:r>
      <w:r w:rsidRPr="00C11E6D">
        <w:rPr>
          <w:rFonts w:ascii="Times New Roman" w:hAnsi="Times New Roman" w:cs="Times New Roman"/>
          <w:b/>
          <w:bCs/>
          <w:i/>
          <w:iCs/>
          <w:lang w:val="en-US"/>
        </w:rPr>
        <w:t xml:space="preserve"> performance metrics for </w:t>
      </w:r>
      <w:r w:rsidR="002A5ADE" w:rsidRPr="00C11E6D">
        <w:rPr>
          <w:rFonts w:ascii="Times New Roman" w:hAnsi="Times New Roman" w:cs="Times New Roman"/>
          <w:b/>
          <w:bCs/>
          <w:i/>
          <w:iCs/>
          <w:lang w:val="en-US"/>
        </w:rPr>
        <w:t xml:space="preserve">Release 20 5G Advanced </w:t>
      </w:r>
      <w:r w:rsidRPr="00C11E6D">
        <w:rPr>
          <w:rFonts w:ascii="Times New Roman" w:hAnsi="Times New Roman" w:cs="Times New Roman"/>
          <w:b/>
          <w:bCs/>
          <w:i/>
          <w:iCs/>
          <w:lang w:val="en-US"/>
        </w:rPr>
        <w:t>NR ISAC in RAN1.</w:t>
      </w:r>
      <w:r w:rsidR="00035D0E" w:rsidRPr="00C11E6D">
        <w:rPr>
          <w:rFonts w:ascii="Times New Roman" w:hAnsi="Times New Roman" w:cs="Times New Roman"/>
          <w:b/>
          <w:bCs/>
          <w:i/>
          <w:iCs/>
          <w:lang w:val="en-US"/>
        </w:rPr>
        <w:t xml:space="preserve"> However,</w:t>
      </w:r>
      <w:r w:rsidR="005F7162" w:rsidRPr="00C11E6D">
        <w:rPr>
          <w:rFonts w:ascii="Times New Roman" w:hAnsi="Times New Roman" w:cs="Times New Roman"/>
          <w:b/>
          <w:bCs/>
          <w:i/>
          <w:iCs/>
          <w:lang w:val="en-US"/>
        </w:rPr>
        <w:t xml:space="preserve"> there are no definitions or discussions about possible impact on communication performance or about combined ISAC KPIs.</w:t>
      </w:r>
      <w:r w:rsidR="00035D0E" w:rsidRPr="00363CF5">
        <w:rPr>
          <w:rFonts w:ascii="Times New Roman" w:hAnsi="Times New Roman" w:cs="Times New Roman"/>
          <w:i/>
          <w:iCs/>
          <w:lang w:val="en-US"/>
        </w:rPr>
        <w:t xml:space="preserve"> </w:t>
      </w:r>
    </w:p>
    <w:p w14:paraId="5A55646A" w14:textId="54BE32A1" w:rsidR="00EB7B2B" w:rsidRPr="00363CF5" w:rsidRDefault="00500F1E" w:rsidP="00161A0D">
      <w:pPr>
        <w:rPr>
          <w:rFonts w:ascii="Times New Roman" w:hAnsi="Times New Roman" w:cs="Times New Roman"/>
          <w:lang w:val="en-US"/>
        </w:rPr>
      </w:pPr>
      <w:r w:rsidRPr="00363CF5">
        <w:rPr>
          <w:rFonts w:ascii="Times New Roman" w:hAnsi="Times New Roman" w:cs="Times New Roman"/>
          <w:lang w:val="en-US"/>
        </w:rPr>
        <w:t>One aspect to consider is the limited study time and the necessary additional efforts (to define proper communication metrics and scenarios with co</w:t>
      </w:r>
      <w:r w:rsidR="0093277A">
        <w:rPr>
          <w:rFonts w:ascii="Times New Roman" w:hAnsi="Times New Roman" w:cs="Times New Roman"/>
          <w:lang w:val="en-US"/>
        </w:rPr>
        <w:t>-</w:t>
      </w:r>
      <w:r w:rsidRPr="00363CF5">
        <w:rPr>
          <w:rFonts w:ascii="Times New Roman" w:hAnsi="Times New Roman" w:cs="Times New Roman"/>
          <w:lang w:val="en-US"/>
        </w:rPr>
        <w:t>exist</w:t>
      </w:r>
      <w:r w:rsidR="0093277A">
        <w:rPr>
          <w:rFonts w:ascii="Times New Roman" w:hAnsi="Times New Roman" w:cs="Times New Roman"/>
          <w:lang w:val="en-US"/>
        </w:rPr>
        <w:t>e</w:t>
      </w:r>
      <w:r w:rsidRPr="00363CF5">
        <w:rPr>
          <w:rFonts w:ascii="Times New Roman" w:hAnsi="Times New Roman" w:cs="Times New Roman"/>
          <w:lang w:val="en-US"/>
        </w:rPr>
        <w:t>nce of sensing and communication) as well as dimensioning the evaluation scenario (e.g., the traffic model and UE distribution for communications, and capturing the impact of mutual interference)</w:t>
      </w:r>
      <w:r w:rsidR="00597841">
        <w:rPr>
          <w:rFonts w:ascii="Times New Roman" w:hAnsi="Times New Roman" w:cs="Times New Roman"/>
          <w:lang w:val="en-US"/>
        </w:rPr>
        <w:t xml:space="preserve">. </w:t>
      </w:r>
      <w:r w:rsidR="003A00AE">
        <w:rPr>
          <w:rFonts w:ascii="Times New Roman" w:hAnsi="Times New Roman" w:cs="Times New Roman"/>
          <w:lang w:val="en-US"/>
        </w:rPr>
        <w:t>Thus, i</w:t>
      </w:r>
      <w:r w:rsidR="003A00AE" w:rsidRPr="003A00AE">
        <w:rPr>
          <w:rFonts w:ascii="Times New Roman" w:hAnsi="Times New Roman" w:cs="Times New Roman"/>
          <w:lang w:val="en-US"/>
        </w:rPr>
        <w:t>nstead of defining metrics and scenarios, we can start the discussion where companies report the observed/expect</w:t>
      </w:r>
      <w:r w:rsidR="003A00AE">
        <w:rPr>
          <w:rFonts w:ascii="Times New Roman" w:hAnsi="Times New Roman" w:cs="Times New Roman"/>
          <w:lang w:val="en-US"/>
        </w:rPr>
        <w:t>ed</w:t>
      </w:r>
      <w:r w:rsidR="003A00AE" w:rsidRPr="003A00AE">
        <w:rPr>
          <w:rFonts w:ascii="Times New Roman" w:hAnsi="Times New Roman" w:cs="Times New Roman"/>
          <w:lang w:val="en-US"/>
        </w:rPr>
        <w:t xml:space="preserve"> performance impact on </w:t>
      </w:r>
      <w:r w:rsidR="003A00AE" w:rsidRPr="003A00AE">
        <w:rPr>
          <w:rFonts w:ascii="Times New Roman" w:hAnsi="Times New Roman" w:cs="Times New Roman"/>
          <w:lang w:val="en-US"/>
        </w:rPr>
        <w:lastRenderedPageBreak/>
        <w:t>communication services as this will help in defining the relevant metrics and scenarios in the future ISAC studies.</w:t>
      </w:r>
    </w:p>
    <w:p w14:paraId="41C1655B" w14:textId="5A549E58" w:rsidR="00273B0F" w:rsidRPr="00363CF5" w:rsidRDefault="00273B0F" w:rsidP="00161A0D">
      <w:pPr>
        <w:rPr>
          <w:rFonts w:ascii="Times New Roman" w:hAnsi="Times New Roman" w:cs="Times New Roman"/>
          <w:i/>
          <w:iCs/>
          <w:lang w:val="en-GB"/>
        </w:rPr>
      </w:pPr>
      <w:r w:rsidRPr="00363CF5">
        <w:rPr>
          <w:rFonts w:ascii="Times New Roman" w:hAnsi="Times New Roman" w:cs="Times New Roman"/>
          <w:b/>
          <w:bCs/>
          <w:lang w:val="en-GB"/>
        </w:rPr>
        <w:t xml:space="preserve">Proposal 1: </w:t>
      </w:r>
      <w:r w:rsidRPr="00BD5F5E">
        <w:rPr>
          <w:rFonts w:ascii="Times New Roman" w:hAnsi="Times New Roman" w:cs="Times New Roman"/>
          <w:b/>
          <w:bCs/>
          <w:i/>
          <w:iCs/>
          <w:lang w:val="en-GB"/>
        </w:rPr>
        <w:t>Companies in their sensing evaluations results should provide a statement if there may or may not be an expected impact on communication services performance.</w:t>
      </w:r>
      <w:r w:rsidRPr="00BD5F5E">
        <w:rPr>
          <w:rFonts w:ascii="Times New Roman" w:hAnsi="Times New Roman" w:cs="Times New Roman"/>
          <w:b/>
          <w:bCs/>
          <w:lang w:val="en-GB"/>
        </w:rPr>
        <w:t xml:space="preserve"> </w:t>
      </w:r>
      <w:r w:rsidRPr="003A00AE">
        <w:rPr>
          <w:rFonts w:ascii="Times New Roman" w:hAnsi="Times New Roman" w:cs="Times New Roman"/>
          <w:b/>
          <w:bCs/>
          <w:i/>
          <w:iCs/>
          <w:lang w:val="en-GB"/>
        </w:rPr>
        <w:t>Such statement may be descriptive and qualitative or, if available, include the exact performance impact, such as change in user throughput and/or latency as well as the considered evaluation parameters such as the cell load, traffic type and deployment scenario.</w:t>
      </w:r>
    </w:p>
    <w:p w14:paraId="47A87E98" w14:textId="61C9621A" w:rsidR="00161A0D" w:rsidRPr="00363CF5" w:rsidRDefault="00A961ED" w:rsidP="00161A0D">
      <w:pPr>
        <w:rPr>
          <w:rFonts w:ascii="Times New Roman" w:hAnsi="Times New Roman" w:cs="Times New Roman"/>
          <w:lang w:val="en-GB"/>
        </w:rPr>
      </w:pPr>
      <w:r w:rsidRPr="00363CF5">
        <w:rPr>
          <w:rFonts w:ascii="Times New Roman" w:hAnsi="Times New Roman" w:cs="Times New Roman"/>
          <w:lang w:val="en-GB"/>
        </w:rPr>
        <w:t>Further, b</w:t>
      </w:r>
      <w:r w:rsidR="00161A0D" w:rsidRPr="00363CF5">
        <w:rPr>
          <w:rFonts w:ascii="Times New Roman" w:hAnsi="Times New Roman" w:cs="Times New Roman"/>
          <w:lang w:val="en-GB"/>
        </w:rPr>
        <w:t xml:space="preserve">ased on the </w:t>
      </w:r>
      <w:r w:rsidR="00D607F0" w:rsidRPr="00363CF5">
        <w:rPr>
          <w:rFonts w:ascii="Times New Roman" w:hAnsi="Times New Roman" w:cs="Times New Roman"/>
          <w:lang w:val="en-GB"/>
        </w:rPr>
        <w:t>used signals for sensing performance evaluations</w:t>
      </w:r>
      <w:r w:rsidR="00161A0D" w:rsidRPr="00363CF5">
        <w:rPr>
          <w:rFonts w:ascii="Times New Roman" w:hAnsi="Times New Roman" w:cs="Times New Roman"/>
          <w:lang w:val="en-GB"/>
        </w:rPr>
        <w:t>, there may be an impact on the communication KPIs. Consider the two scenarios:</w:t>
      </w:r>
    </w:p>
    <w:p w14:paraId="260D6D6E" w14:textId="63BE53D2" w:rsidR="00161A0D" w:rsidRPr="00363CF5" w:rsidRDefault="000F6403" w:rsidP="00161A0D">
      <w:pPr>
        <w:numPr>
          <w:ilvl w:val="0"/>
          <w:numId w:val="1"/>
        </w:numPr>
        <w:spacing w:after="0" w:line="240" w:lineRule="auto"/>
        <w:rPr>
          <w:rFonts w:ascii="Times New Roman" w:eastAsia="Times New Roman" w:hAnsi="Times New Roman" w:cs="Times New Roman"/>
          <w:lang w:val="en-US"/>
        </w:rPr>
      </w:pPr>
      <w:r w:rsidRPr="00363CF5">
        <w:rPr>
          <w:rFonts w:ascii="Times New Roman" w:eastAsia="Times New Roman" w:hAnsi="Times New Roman" w:cs="Times New Roman"/>
          <w:lang w:val="en-US"/>
        </w:rPr>
        <w:t xml:space="preserve">Existing DL NR waveform and </w:t>
      </w:r>
      <w:r w:rsidR="00235F2D" w:rsidRPr="00363CF5">
        <w:rPr>
          <w:rFonts w:ascii="Times New Roman" w:eastAsia="Times New Roman" w:hAnsi="Times New Roman" w:cs="Times New Roman"/>
          <w:lang w:val="en-US"/>
        </w:rPr>
        <w:t xml:space="preserve">DL </w:t>
      </w:r>
      <w:r w:rsidR="00116848" w:rsidRPr="00363CF5">
        <w:rPr>
          <w:rFonts w:ascii="Times New Roman" w:eastAsia="Times New Roman" w:hAnsi="Times New Roman" w:cs="Times New Roman"/>
          <w:lang w:val="en-US"/>
        </w:rPr>
        <w:t xml:space="preserve">NR </w:t>
      </w:r>
      <w:r w:rsidR="00235F2D" w:rsidRPr="00363CF5">
        <w:rPr>
          <w:rFonts w:ascii="Times New Roman" w:eastAsia="Times New Roman" w:hAnsi="Times New Roman" w:cs="Times New Roman"/>
          <w:lang w:val="en-US"/>
        </w:rPr>
        <w:t>refe</w:t>
      </w:r>
      <w:r w:rsidR="00DF0D12" w:rsidRPr="00363CF5">
        <w:rPr>
          <w:rFonts w:ascii="Times New Roman" w:eastAsia="Times New Roman" w:hAnsi="Times New Roman" w:cs="Times New Roman"/>
          <w:lang w:val="en-US"/>
        </w:rPr>
        <w:t>re</w:t>
      </w:r>
      <w:r w:rsidR="00235F2D" w:rsidRPr="00363CF5">
        <w:rPr>
          <w:rFonts w:ascii="Times New Roman" w:eastAsia="Times New Roman" w:hAnsi="Times New Roman" w:cs="Times New Roman"/>
          <w:lang w:val="en-US"/>
        </w:rPr>
        <w:t>nce</w:t>
      </w:r>
      <w:r w:rsidR="00161A0D" w:rsidRPr="00363CF5">
        <w:rPr>
          <w:rFonts w:ascii="Times New Roman" w:eastAsia="Times New Roman" w:hAnsi="Times New Roman" w:cs="Times New Roman"/>
          <w:lang w:val="en-US"/>
        </w:rPr>
        <w:t xml:space="preserve"> signals are used for sensing</w:t>
      </w:r>
      <w:r w:rsidR="00954E6D" w:rsidRPr="00363CF5">
        <w:rPr>
          <w:rFonts w:ascii="Times New Roman" w:eastAsia="Times New Roman" w:hAnsi="Times New Roman" w:cs="Times New Roman"/>
          <w:lang w:val="en-US"/>
        </w:rPr>
        <w:t xml:space="preserve"> with a particular configuration e.g. periodicity, power settings, etc.</w:t>
      </w:r>
      <w:r w:rsidR="00161A0D" w:rsidRPr="00363CF5">
        <w:rPr>
          <w:rFonts w:ascii="Times New Roman" w:eastAsia="Times New Roman" w:hAnsi="Times New Roman" w:cs="Times New Roman"/>
          <w:lang w:val="en-US"/>
        </w:rPr>
        <w:t xml:space="preserve"> This </w:t>
      </w:r>
      <w:r w:rsidR="00116848" w:rsidRPr="00363CF5">
        <w:rPr>
          <w:rFonts w:ascii="Times New Roman" w:eastAsia="Times New Roman" w:hAnsi="Times New Roman" w:cs="Times New Roman"/>
          <w:lang w:val="en-US"/>
        </w:rPr>
        <w:t xml:space="preserve">particular </w:t>
      </w:r>
      <w:r w:rsidR="001F6312" w:rsidRPr="00363CF5">
        <w:rPr>
          <w:rFonts w:ascii="Times New Roman" w:eastAsia="Times New Roman" w:hAnsi="Times New Roman" w:cs="Times New Roman"/>
          <w:lang w:val="en-US"/>
        </w:rPr>
        <w:t xml:space="preserve">DL NR </w:t>
      </w:r>
      <w:r w:rsidR="0ACA0E86" w:rsidRPr="00363CF5">
        <w:rPr>
          <w:rFonts w:ascii="Times New Roman" w:eastAsia="Times New Roman" w:hAnsi="Times New Roman" w:cs="Times New Roman"/>
          <w:lang w:val="en-US"/>
        </w:rPr>
        <w:t>waveform and DL</w:t>
      </w:r>
      <w:r w:rsidR="001F6312" w:rsidRPr="00363CF5">
        <w:rPr>
          <w:rFonts w:ascii="Times New Roman" w:eastAsia="Times New Roman" w:hAnsi="Times New Roman" w:cs="Times New Roman"/>
          <w:lang w:val="en-US"/>
        </w:rPr>
        <w:t xml:space="preserve"> NR reference signal configuration </w:t>
      </w:r>
      <w:r w:rsidR="00954E6D" w:rsidRPr="00363CF5">
        <w:rPr>
          <w:rFonts w:ascii="Times New Roman" w:eastAsia="Times New Roman" w:hAnsi="Times New Roman" w:cs="Times New Roman"/>
          <w:lang w:val="en-US"/>
        </w:rPr>
        <w:t xml:space="preserve">might </w:t>
      </w:r>
      <w:r w:rsidR="00161A0D" w:rsidRPr="00363CF5">
        <w:rPr>
          <w:rFonts w:ascii="Times New Roman" w:eastAsia="Times New Roman" w:hAnsi="Times New Roman" w:cs="Times New Roman"/>
          <w:lang w:val="en-US"/>
        </w:rPr>
        <w:t xml:space="preserve">result in an </w:t>
      </w:r>
      <w:r w:rsidR="00161A0D" w:rsidRPr="00363CF5">
        <w:rPr>
          <w:rFonts w:ascii="Times New Roman" w:eastAsia="Times New Roman" w:hAnsi="Times New Roman" w:cs="Times New Roman"/>
          <w:b/>
          <w:bCs/>
          <w:lang w:val="en-US"/>
        </w:rPr>
        <w:t>impact</w:t>
      </w:r>
      <w:r w:rsidR="00161A0D" w:rsidRPr="00363CF5">
        <w:rPr>
          <w:rFonts w:ascii="Times New Roman" w:eastAsia="Times New Roman" w:hAnsi="Times New Roman" w:cs="Times New Roman"/>
          <w:lang w:val="en-US"/>
        </w:rPr>
        <w:t xml:space="preserve"> on communication services</w:t>
      </w:r>
      <w:r w:rsidR="00657796" w:rsidRPr="00363CF5">
        <w:rPr>
          <w:rFonts w:ascii="Times New Roman" w:eastAsia="Times New Roman" w:hAnsi="Times New Roman" w:cs="Times New Roman"/>
          <w:lang w:val="en-US"/>
        </w:rPr>
        <w:t xml:space="preserve"> in terms of e.g. latency or DL/UL throughput</w:t>
      </w:r>
      <w:r w:rsidR="009E2A7E" w:rsidRPr="00363CF5">
        <w:rPr>
          <w:rFonts w:ascii="Times New Roman" w:eastAsia="Times New Roman" w:hAnsi="Times New Roman" w:cs="Times New Roman"/>
          <w:lang w:val="en-US"/>
        </w:rPr>
        <w:t>.</w:t>
      </w:r>
      <w:r w:rsidR="00657796" w:rsidRPr="00363CF5">
        <w:rPr>
          <w:rFonts w:ascii="Times New Roman" w:eastAsia="Times New Roman" w:hAnsi="Times New Roman" w:cs="Times New Roman"/>
          <w:lang w:val="en-US"/>
        </w:rPr>
        <w:t xml:space="preserve"> </w:t>
      </w:r>
    </w:p>
    <w:p w14:paraId="6C2BD120" w14:textId="282B2DF8" w:rsidR="00161A0D" w:rsidRPr="00363CF5" w:rsidRDefault="00FE31DC" w:rsidP="00161A0D">
      <w:pPr>
        <w:numPr>
          <w:ilvl w:val="0"/>
          <w:numId w:val="1"/>
        </w:numPr>
        <w:spacing w:after="0" w:line="240" w:lineRule="auto"/>
        <w:rPr>
          <w:rFonts w:ascii="Times New Roman" w:eastAsia="Times New Roman" w:hAnsi="Times New Roman" w:cs="Times New Roman"/>
          <w:lang w:val="en-US"/>
        </w:rPr>
      </w:pPr>
      <w:r w:rsidRPr="00363CF5">
        <w:rPr>
          <w:rFonts w:ascii="Times New Roman" w:eastAsia="Times New Roman" w:hAnsi="Times New Roman" w:cs="Times New Roman"/>
          <w:lang w:val="en-US"/>
        </w:rPr>
        <w:t xml:space="preserve">Other </w:t>
      </w:r>
      <w:r w:rsidR="00235F2D" w:rsidRPr="00363CF5">
        <w:rPr>
          <w:rFonts w:ascii="Times New Roman" w:eastAsia="Times New Roman" w:hAnsi="Times New Roman" w:cs="Times New Roman"/>
          <w:lang w:val="en-US"/>
        </w:rPr>
        <w:t xml:space="preserve">DL </w:t>
      </w:r>
      <w:r w:rsidR="000A60B9" w:rsidRPr="00363CF5">
        <w:rPr>
          <w:rFonts w:ascii="Times New Roman" w:eastAsia="Times New Roman" w:hAnsi="Times New Roman" w:cs="Times New Roman"/>
          <w:lang w:val="en-US"/>
        </w:rPr>
        <w:t>signal waveform</w:t>
      </w:r>
      <w:r w:rsidR="00795143" w:rsidRPr="00363CF5">
        <w:rPr>
          <w:rFonts w:ascii="Times New Roman" w:eastAsia="Times New Roman" w:hAnsi="Times New Roman" w:cs="Times New Roman"/>
          <w:lang w:val="en-US"/>
        </w:rPr>
        <w:t>/</w:t>
      </w:r>
      <w:r w:rsidR="000A60B9" w:rsidRPr="00363CF5">
        <w:rPr>
          <w:rFonts w:ascii="Times New Roman" w:eastAsia="Times New Roman" w:hAnsi="Times New Roman" w:cs="Times New Roman"/>
          <w:lang w:val="en-US"/>
        </w:rPr>
        <w:t xml:space="preserve">reference </w:t>
      </w:r>
      <w:r w:rsidR="00161A0D" w:rsidRPr="00363CF5">
        <w:rPr>
          <w:rFonts w:ascii="Times New Roman" w:eastAsia="Times New Roman" w:hAnsi="Times New Roman" w:cs="Times New Roman"/>
          <w:lang w:val="en-US"/>
        </w:rPr>
        <w:t xml:space="preserve"> signals are used for sensing but </w:t>
      </w:r>
      <w:r w:rsidR="007C0BE8" w:rsidRPr="00363CF5">
        <w:rPr>
          <w:rFonts w:ascii="Times New Roman" w:eastAsia="Times New Roman" w:hAnsi="Times New Roman" w:cs="Times New Roman"/>
          <w:lang w:val="en-US"/>
        </w:rPr>
        <w:t xml:space="preserve">somehow interleaved </w:t>
      </w:r>
      <w:r w:rsidR="00795143" w:rsidRPr="00363CF5">
        <w:rPr>
          <w:rFonts w:ascii="Times New Roman" w:eastAsia="Times New Roman" w:hAnsi="Times New Roman" w:cs="Times New Roman"/>
          <w:lang w:val="en-US"/>
        </w:rPr>
        <w:t xml:space="preserve">with </w:t>
      </w:r>
      <w:r w:rsidR="00D45E43" w:rsidRPr="00363CF5">
        <w:rPr>
          <w:rFonts w:ascii="Times New Roman" w:eastAsia="Times New Roman" w:hAnsi="Times New Roman" w:cs="Times New Roman"/>
          <w:lang w:val="en-US"/>
        </w:rPr>
        <w:t>the NR signal</w:t>
      </w:r>
      <w:r w:rsidR="00161A0D" w:rsidRPr="00363CF5">
        <w:rPr>
          <w:rFonts w:ascii="Times New Roman" w:eastAsia="Times New Roman" w:hAnsi="Times New Roman" w:cs="Times New Roman"/>
          <w:lang w:val="en-US"/>
        </w:rPr>
        <w:t xml:space="preserve">. This would result in reduced resources for communication and thus, there </w:t>
      </w:r>
      <w:r w:rsidR="00161A0D" w:rsidRPr="00363CF5">
        <w:rPr>
          <w:rFonts w:ascii="Times New Roman" w:eastAsia="Times New Roman" w:hAnsi="Times New Roman" w:cs="Times New Roman"/>
          <w:b/>
          <w:bCs/>
          <w:lang w:val="en-US"/>
        </w:rPr>
        <w:t>may be an impact</w:t>
      </w:r>
      <w:r w:rsidR="00161A0D" w:rsidRPr="00363CF5">
        <w:rPr>
          <w:rFonts w:ascii="Times New Roman" w:eastAsia="Times New Roman" w:hAnsi="Times New Roman" w:cs="Times New Roman"/>
          <w:lang w:val="en-US"/>
        </w:rPr>
        <w:t xml:space="preserve"> on communication services based on the current communication load.</w:t>
      </w:r>
    </w:p>
    <w:p w14:paraId="7E409F0D" w14:textId="77777777" w:rsidR="001C5CA5" w:rsidRPr="00363CF5" w:rsidRDefault="001C5CA5" w:rsidP="001C5CA5">
      <w:pPr>
        <w:rPr>
          <w:rFonts w:ascii="Times New Roman" w:hAnsi="Times New Roman" w:cs="Times New Roman"/>
          <w:lang w:val="en-GB"/>
        </w:rPr>
      </w:pPr>
    </w:p>
    <w:p w14:paraId="5A44163A" w14:textId="23B422C8" w:rsidR="007B255D" w:rsidRDefault="001C5CA5" w:rsidP="00BF4A40">
      <w:pPr>
        <w:rPr>
          <w:rFonts w:ascii="Times New Roman" w:hAnsi="Times New Roman" w:cs="Times New Roman"/>
          <w:b/>
          <w:bCs/>
          <w:i/>
          <w:iCs/>
          <w:lang w:val="en-GB"/>
        </w:rPr>
      </w:pPr>
      <w:r w:rsidRPr="00363CF5">
        <w:rPr>
          <w:rFonts w:ascii="Times New Roman" w:hAnsi="Times New Roman" w:cs="Times New Roman"/>
          <w:b/>
          <w:bCs/>
          <w:lang w:val="en-GB"/>
        </w:rPr>
        <w:t>Observation 2:</w:t>
      </w:r>
      <w:r w:rsidRPr="00363CF5">
        <w:rPr>
          <w:rFonts w:ascii="Times New Roman" w:hAnsi="Times New Roman" w:cs="Times New Roman"/>
          <w:lang w:val="en-GB"/>
        </w:rPr>
        <w:t xml:space="preserve"> </w:t>
      </w:r>
      <w:r w:rsidRPr="00C11E6D">
        <w:rPr>
          <w:rFonts w:ascii="Times New Roman" w:hAnsi="Times New Roman" w:cs="Times New Roman"/>
          <w:b/>
          <w:bCs/>
          <w:i/>
          <w:iCs/>
          <w:lang w:val="en-GB"/>
        </w:rPr>
        <w:t>Impact on communication services depend on the type and configuration of DL waveform or reference signal</w:t>
      </w:r>
      <w:r w:rsidR="007B084E" w:rsidRPr="00C11E6D">
        <w:rPr>
          <w:rFonts w:ascii="Times New Roman" w:hAnsi="Times New Roman" w:cs="Times New Roman"/>
          <w:b/>
          <w:bCs/>
          <w:i/>
          <w:iCs/>
          <w:lang w:val="en-GB"/>
        </w:rPr>
        <w:t>s</w:t>
      </w:r>
      <w:r w:rsidRPr="00C11E6D">
        <w:rPr>
          <w:rFonts w:ascii="Times New Roman" w:hAnsi="Times New Roman" w:cs="Times New Roman"/>
          <w:b/>
          <w:bCs/>
          <w:i/>
          <w:iCs/>
          <w:lang w:val="en-GB"/>
        </w:rPr>
        <w:t xml:space="preserve"> used</w:t>
      </w:r>
      <w:r w:rsidR="00750994" w:rsidRPr="00C11E6D">
        <w:rPr>
          <w:rFonts w:ascii="Times New Roman" w:hAnsi="Times New Roman" w:cs="Times New Roman"/>
          <w:b/>
          <w:bCs/>
          <w:i/>
          <w:iCs/>
          <w:lang w:val="en-GB"/>
        </w:rPr>
        <w:t xml:space="preserve"> for sensing purpose</w:t>
      </w:r>
      <w:r w:rsidRPr="00C11E6D">
        <w:rPr>
          <w:rFonts w:ascii="Times New Roman" w:hAnsi="Times New Roman" w:cs="Times New Roman"/>
          <w:b/>
          <w:bCs/>
          <w:i/>
          <w:iCs/>
          <w:lang w:val="en-GB"/>
        </w:rPr>
        <w:t>.</w:t>
      </w:r>
    </w:p>
    <w:p w14:paraId="2F2EA0B7" w14:textId="77777777" w:rsidR="006133BD" w:rsidRDefault="00161A0D" w:rsidP="006133BD">
      <w:pPr>
        <w:rPr>
          <w:rFonts w:ascii="Times New Roman" w:hAnsi="Times New Roman" w:cs="Times New Roman"/>
          <w:lang w:val="en-GB"/>
        </w:rPr>
      </w:pPr>
      <w:r w:rsidRPr="00363CF5">
        <w:rPr>
          <w:rFonts w:ascii="Times New Roman" w:hAnsi="Times New Roman" w:cs="Times New Roman"/>
          <w:b/>
          <w:bCs/>
          <w:lang w:val="en-GB"/>
        </w:rPr>
        <w:t>Proposal 2:</w:t>
      </w:r>
      <w:r w:rsidRPr="00363CF5">
        <w:rPr>
          <w:rFonts w:ascii="Times New Roman" w:hAnsi="Times New Roman" w:cs="Times New Roman"/>
          <w:lang w:val="en-GB"/>
        </w:rPr>
        <w:t xml:space="preserve"> </w:t>
      </w:r>
      <w:r w:rsidRPr="00C11E6D">
        <w:rPr>
          <w:rFonts w:ascii="Times New Roman" w:hAnsi="Times New Roman" w:cs="Times New Roman"/>
          <w:b/>
          <w:bCs/>
          <w:i/>
          <w:iCs/>
          <w:lang w:val="en-GB"/>
        </w:rPr>
        <w:t xml:space="preserve">Companies in their </w:t>
      </w:r>
      <w:r w:rsidR="00F33D09" w:rsidRPr="00C11E6D">
        <w:rPr>
          <w:rFonts w:ascii="Times New Roman" w:hAnsi="Times New Roman" w:cs="Times New Roman"/>
          <w:b/>
          <w:bCs/>
          <w:i/>
          <w:iCs/>
          <w:lang w:val="en-GB"/>
        </w:rPr>
        <w:t xml:space="preserve">sensing evaluation </w:t>
      </w:r>
      <w:r w:rsidRPr="00C11E6D">
        <w:rPr>
          <w:rFonts w:ascii="Times New Roman" w:hAnsi="Times New Roman" w:cs="Times New Roman"/>
          <w:b/>
          <w:bCs/>
          <w:i/>
          <w:iCs/>
          <w:lang w:val="en-GB"/>
        </w:rPr>
        <w:t xml:space="preserve">results </w:t>
      </w:r>
      <w:r w:rsidR="00F33D09" w:rsidRPr="00C11E6D">
        <w:rPr>
          <w:rFonts w:ascii="Times New Roman" w:hAnsi="Times New Roman" w:cs="Times New Roman"/>
          <w:b/>
          <w:bCs/>
          <w:i/>
          <w:iCs/>
          <w:lang w:val="en-GB"/>
        </w:rPr>
        <w:t xml:space="preserve">should </w:t>
      </w:r>
      <w:r w:rsidRPr="00C11E6D">
        <w:rPr>
          <w:rFonts w:ascii="Times New Roman" w:hAnsi="Times New Roman" w:cs="Times New Roman"/>
          <w:b/>
          <w:bCs/>
          <w:i/>
          <w:iCs/>
          <w:lang w:val="en-GB"/>
        </w:rPr>
        <w:t>provide the description of DL NR waveform</w:t>
      </w:r>
      <w:r w:rsidR="0095131F" w:rsidRPr="00C11E6D">
        <w:rPr>
          <w:rFonts w:ascii="Times New Roman" w:hAnsi="Times New Roman" w:cs="Times New Roman"/>
          <w:b/>
          <w:bCs/>
          <w:i/>
          <w:iCs/>
          <w:lang w:val="en-GB"/>
        </w:rPr>
        <w:t xml:space="preserve"> (or other waveform) </w:t>
      </w:r>
      <w:r w:rsidRPr="00C11E6D">
        <w:rPr>
          <w:rFonts w:ascii="Times New Roman" w:hAnsi="Times New Roman" w:cs="Times New Roman"/>
          <w:b/>
          <w:bCs/>
          <w:i/>
          <w:iCs/>
          <w:lang w:val="en-GB"/>
        </w:rPr>
        <w:t xml:space="preserve"> </w:t>
      </w:r>
      <w:r w:rsidR="6C7E879B" w:rsidRPr="00C11E6D">
        <w:rPr>
          <w:rFonts w:ascii="Times New Roman" w:hAnsi="Times New Roman" w:cs="Times New Roman"/>
          <w:b/>
          <w:bCs/>
          <w:i/>
          <w:iCs/>
          <w:lang w:val="en-GB"/>
        </w:rPr>
        <w:t>or DL NR reference signal</w:t>
      </w:r>
      <w:r w:rsidR="00EB4A61" w:rsidRPr="00C11E6D">
        <w:rPr>
          <w:rFonts w:ascii="Times New Roman" w:hAnsi="Times New Roman" w:cs="Times New Roman"/>
          <w:b/>
          <w:bCs/>
          <w:i/>
          <w:iCs/>
          <w:lang w:val="en-GB"/>
        </w:rPr>
        <w:t xml:space="preserve"> (or other reference signal)</w:t>
      </w:r>
      <w:r w:rsidRPr="00C11E6D">
        <w:rPr>
          <w:rFonts w:ascii="Times New Roman" w:hAnsi="Times New Roman" w:cs="Times New Roman"/>
          <w:b/>
          <w:bCs/>
          <w:i/>
          <w:iCs/>
          <w:lang w:val="en-GB"/>
        </w:rPr>
        <w:t xml:space="preserve"> that is utilized for sensing</w:t>
      </w:r>
      <w:r w:rsidR="00D849A8" w:rsidRPr="00C11E6D">
        <w:rPr>
          <w:rFonts w:ascii="Times New Roman" w:hAnsi="Times New Roman" w:cs="Times New Roman"/>
          <w:b/>
          <w:bCs/>
          <w:i/>
          <w:iCs/>
          <w:lang w:val="en-GB"/>
        </w:rPr>
        <w:t xml:space="preserve"> and its configuration</w:t>
      </w:r>
      <w:r w:rsidRPr="00C11E6D">
        <w:rPr>
          <w:rFonts w:ascii="Times New Roman" w:hAnsi="Times New Roman" w:cs="Times New Roman"/>
          <w:b/>
          <w:bCs/>
          <w:i/>
          <w:iCs/>
          <w:lang w:val="en-GB"/>
        </w:rPr>
        <w:t>.</w:t>
      </w:r>
    </w:p>
    <w:p w14:paraId="3D9047BE" w14:textId="5ADB62AA" w:rsidR="007125A5" w:rsidRPr="006133BD" w:rsidRDefault="000605F9" w:rsidP="006133BD">
      <w:pPr>
        <w:pStyle w:val="ListParagraph"/>
        <w:numPr>
          <w:ilvl w:val="0"/>
          <w:numId w:val="2"/>
        </w:numPr>
        <w:rPr>
          <w:rFonts w:ascii="Times New Roman" w:hAnsi="Times New Roman" w:cs="Times New Roman"/>
          <w:lang w:val="en-GB"/>
        </w:rPr>
      </w:pPr>
      <w:r w:rsidRPr="006133BD">
        <w:rPr>
          <w:rFonts w:ascii="Times New Roman" w:hAnsi="Times New Roman" w:cs="Times New Roman"/>
          <w:b/>
          <w:bCs/>
          <w:sz w:val="24"/>
          <w:szCs w:val="24"/>
          <w:lang w:val="en-US"/>
        </w:rPr>
        <w:t>Conclusion</w:t>
      </w:r>
    </w:p>
    <w:p w14:paraId="7E7871F8" w14:textId="57877DD0" w:rsidR="004C4D8C" w:rsidRPr="004C4D8C" w:rsidRDefault="004C4D8C" w:rsidP="004C4D8C">
      <w:pPr>
        <w:jc w:val="both"/>
        <w:rPr>
          <w:sz w:val="24"/>
          <w:szCs w:val="24"/>
          <w:lang w:val="en-US"/>
        </w:rPr>
      </w:pPr>
      <w:r w:rsidRPr="4F3D4571">
        <w:rPr>
          <w:rFonts w:ascii="Times New Roman" w:eastAsia="Times New Roman" w:hAnsi="Times New Roman" w:cs="Times New Roman"/>
          <w:lang w:val="en-GB"/>
        </w:rPr>
        <w:t xml:space="preserve">This contribution has presented </w:t>
      </w:r>
      <w:r>
        <w:rPr>
          <w:rFonts w:ascii="Times New Roman" w:eastAsia="Times New Roman" w:hAnsi="Times New Roman" w:cs="Times New Roman"/>
          <w:lang w:val="en-GB"/>
        </w:rPr>
        <w:t>KPN’s</w:t>
      </w:r>
      <w:r w:rsidRPr="4F3D4571">
        <w:rPr>
          <w:rFonts w:ascii="Times New Roman" w:eastAsia="Times New Roman" w:hAnsi="Times New Roman" w:cs="Times New Roman"/>
          <w:lang w:val="en-GB"/>
        </w:rPr>
        <w:t xml:space="preserve"> views on ‘</w:t>
      </w:r>
      <w:r w:rsidRPr="004C4D8C">
        <w:rPr>
          <w:rFonts w:ascii="Times New Roman" w:eastAsia="Times New Roman" w:hAnsi="Times New Roman" w:cs="Times New Roman"/>
          <w:lang w:val="en-US"/>
        </w:rPr>
        <w:t>ISAC Evaluations for 5G NR’</w:t>
      </w:r>
      <w:r w:rsidRPr="4F3D4571">
        <w:rPr>
          <w:rFonts w:ascii="Times New Roman" w:eastAsia="Times New Roman" w:hAnsi="Times New Roman" w:cs="Times New Roman"/>
          <w:lang w:val="en-GB"/>
        </w:rPr>
        <w:t>. The following observations and proposals are therefore made:</w:t>
      </w:r>
    </w:p>
    <w:p w14:paraId="0724D0A7" w14:textId="77777777" w:rsidR="000605F9" w:rsidRDefault="000605F9" w:rsidP="000605F9">
      <w:pPr>
        <w:rPr>
          <w:rFonts w:ascii="Times New Roman" w:hAnsi="Times New Roman" w:cs="Times New Roman"/>
          <w:b/>
          <w:bCs/>
          <w:i/>
          <w:iCs/>
          <w:lang w:val="en-US"/>
        </w:rPr>
      </w:pPr>
      <w:r w:rsidRPr="00363CF5">
        <w:rPr>
          <w:rFonts w:ascii="Times New Roman" w:hAnsi="Times New Roman" w:cs="Times New Roman"/>
          <w:b/>
          <w:bCs/>
          <w:lang w:val="en-US"/>
        </w:rPr>
        <w:t>Observation 1:</w:t>
      </w:r>
      <w:r w:rsidRPr="00363CF5">
        <w:rPr>
          <w:rFonts w:ascii="Times New Roman" w:hAnsi="Times New Roman" w:cs="Times New Roman"/>
          <w:lang w:val="en-US"/>
        </w:rPr>
        <w:t xml:space="preserve"> </w:t>
      </w:r>
      <w:r w:rsidRPr="00C11E6D">
        <w:rPr>
          <w:rFonts w:ascii="Times New Roman" w:hAnsi="Times New Roman" w:cs="Times New Roman"/>
          <w:b/>
          <w:bCs/>
          <w:i/>
          <w:iCs/>
          <w:lang w:val="en-US"/>
        </w:rPr>
        <w:t xml:space="preserve">Sensing related KPIs such as e.g. position accuracy, velocity accuracy, false alarm probability, and missed probability detection are agreed as sensing performance metrics for Release 20 5G Advanced NR ISAC in RAN1. However, there are no definitions or discussions about possible impact on communication performance or about combined ISAC KPIs. </w:t>
      </w:r>
    </w:p>
    <w:p w14:paraId="0A871230" w14:textId="77777777" w:rsidR="00A7124C" w:rsidRDefault="00A7124C" w:rsidP="000605F9">
      <w:pPr>
        <w:rPr>
          <w:rFonts w:ascii="Times New Roman" w:hAnsi="Times New Roman" w:cs="Times New Roman"/>
          <w:b/>
          <w:bCs/>
          <w:i/>
          <w:iCs/>
          <w:lang w:val="en-US"/>
        </w:rPr>
      </w:pPr>
    </w:p>
    <w:p w14:paraId="390ADFB2" w14:textId="6F11A261" w:rsidR="00D10B62" w:rsidRDefault="00D10B62" w:rsidP="000605F9">
      <w:pPr>
        <w:rPr>
          <w:rFonts w:ascii="Times New Roman" w:hAnsi="Times New Roman" w:cs="Times New Roman"/>
          <w:b/>
          <w:bCs/>
          <w:i/>
          <w:iCs/>
          <w:lang w:val="en-GB"/>
        </w:rPr>
      </w:pPr>
      <w:r w:rsidRPr="00C11E6D">
        <w:rPr>
          <w:rFonts w:ascii="Times New Roman" w:hAnsi="Times New Roman" w:cs="Times New Roman"/>
          <w:b/>
          <w:bCs/>
          <w:lang w:val="en-GB"/>
        </w:rPr>
        <w:t xml:space="preserve">Observation 2: </w:t>
      </w:r>
      <w:r w:rsidRPr="00C11E6D">
        <w:rPr>
          <w:rFonts w:ascii="Times New Roman" w:hAnsi="Times New Roman" w:cs="Times New Roman"/>
          <w:b/>
          <w:bCs/>
          <w:i/>
          <w:iCs/>
          <w:lang w:val="en-GB"/>
        </w:rPr>
        <w:t>Impact on communication services depend on the type and configuration of DL waveform or reference signals used for sensing purpose.</w:t>
      </w:r>
    </w:p>
    <w:p w14:paraId="51030862" w14:textId="77777777" w:rsidR="00A7124C" w:rsidRDefault="00A7124C" w:rsidP="000605F9">
      <w:pPr>
        <w:rPr>
          <w:rFonts w:ascii="Times New Roman" w:hAnsi="Times New Roman" w:cs="Times New Roman"/>
          <w:b/>
          <w:bCs/>
          <w:i/>
          <w:iCs/>
          <w:lang w:val="en-GB"/>
        </w:rPr>
      </w:pPr>
    </w:p>
    <w:p w14:paraId="16B05E78" w14:textId="26D7B397" w:rsidR="000605F9" w:rsidRDefault="000605F9" w:rsidP="000605F9">
      <w:pPr>
        <w:rPr>
          <w:rFonts w:ascii="Times New Roman" w:hAnsi="Times New Roman" w:cs="Times New Roman"/>
          <w:b/>
          <w:bCs/>
          <w:lang w:val="en-GB"/>
        </w:rPr>
      </w:pPr>
      <w:r w:rsidRPr="00C11E6D">
        <w:rPr>
          <w:rFonts w:ascii="Times New Roman" w:hAnsi="Times New Roman" w:cs="Times New Roman"/>
          <w:b/>
          <w:bCs/>
          <w:lang w:val="en-GB"/>
        </w:rPr>
        <w:t xml:space="preserve">Proposal 1: </w:t>
      </w:r>
      <w:r w:rsidRPr="00C11E6D">
        <w:rPr>
          <w:rFonts w:ascii="Times New Roman" w:hAnsi="Times New Roman" w:cs="Times New Roman"/>
          <w:b/>
          <w:bCs/>
          <w:i/>
          <w:iCs/>
          <w:lang w:val="en-GB"/>
        </w:rPr>
        <w:t>Companies in their sensing evaluations results should provide a statement if there may or may not be an expected impact on communication services performance.</w:t>
      </w:r>
      <w:r w:rsidRPr="00C11E6D">
        <w:rPr>
          <w:rFonts w:ascii="Times New Roman" w:hAnsi="Times New Roman" w:cs="Times New Roman"/>
          <w:b/>
          <w:bCs/>
          <w:lang w:val="en-GB"/>
        </w:rPr>
        <w:t xml:space="preserve"> Such statement may be descriptive and qualitative or, if available, include the exact performance impact, such as change in user throughput and/or latency as well as the considered evaluation parameters such as the cell load, traffic type and deployment scenario.</w:t>
      </w:r>
    </w:p>
    <w:p w14:paraId="5D58AFB8" w14:textId="77777777" w:rsidR="00A7124C" w:rsidRDefault="00A7124C" w:rsidP="000605F9">
      <w:pPr>
        <w:rPr>
          <w:rFonts w:ascii="Times New Roman" w:hAnsi="Times New Roman" w:cs="Times New Roman"/>
          <w:b/>
          <w:bCs/>
          <w:lang w:val="en-GB"/>
        </w:rPr>
      </w:pPr>
    </w:p>
    <w:p w14:paraId="37F6BDD1" w14:textId="25B4603E" w:rsidR="00DE4A36" w:rsidRPr="00C11E6D" w:rsidRDefault="000605F9" w:rsidP="000605F9">
      <w:pPr>
        <w:rPr>
          <w:rFonts w:ascii="Times New Roman" w:hAnsi="Times New Roman" w:cs="Times New Roman"/>
          <w:b/>
          <w:bCs/>
          <w:i/>
          <w:iCs/>
          <w:lang w:val="en-GB"/>
        </w:rPr>
      </w:pPr>
      <w:r w:rsidRPr="00C11E6D">
        <w:rPr>
          <w:rFonts w:ascii="Times New Roman" w:hAnsi="Times New Roman" w:cs="Times New Roman"/>
          <w:b/>
          <w:bCs/>
          <w:lang w:val="en-GB"/>
        </w:rPr>
        <w:t xml:space="preserve">Proposal 2: </w:t>
      </w:r>
      <w:r w:rsidRPr="00C11E6D">
        <w:rPr>
          <w:rFonts w:ascii="Times New Roman" w:hAnsi="Times New Roman" w:cs="Times New Roman"/>
          <w:b/>
          <w:bCs/>
          <w:i/>
          <w:iCs/>
          <w:lang w:val="en-GB"/>
        </w:rPr>
        <w:t>Companies in their sensing evaluation results should provide the description of DL NR waveform (or other waveform)  or DL NR reference signal (or other reference signal) that is utilized for sensing and its configuration.</w:t>
      </w:r>
    </w:p>
    <w:p w14:paraId="519A3A91" w14:textId="2D7E22F0" w:rsidR="00C35C3F" w:rsidRPr="006133BD" w:rsidRDefault="00C35C3F" w:rsidP="006133BD">
      <w:pPr>
        <w:pStyle w:val="ListParagraph"/>
        <w:numPr>
          <w:ilvl w:val="0"/>
          <w:numId w:val="2"/>
        </w:numPr>
        <w:rPr>
          <w:rFonts w:ascii="Times New Roman" w:hAnsi="Times New Roman" w:cs="Times New Roman"/>
          <w:b/>
          <w:bCs/>
          <w:sz w:val="24"/>
          <w:szCs w:val="24"/>
          <w:lang w:val="en-GB"/>
        </w:rPr>
      </w:pPr>
      <w:r w:rsidRPr="006133BD">
        <w:rPr>
          <w:rFonts w:ascii="Times New Roman" w:hAnsi="Times New Roman" w:cs="Times New Roman"/>
          <w:b/>
          <w:bCs/>
          <w:sz w:val="24"/>
          <w:szCs w:val="24"/>
          <w:lang w:val="en-GB"/>
        </w:rPr>
        <w:lastRenderedPageBreak/>
        <w:t>References</w:t>
      </w:r>
    </w:p>
    <w:p w14:paraId="3DC42DCA" w14:textId="0D29BFE4" w:rsidR="00C35C3F" w:rsidRPr="00363CF5" w:rsidRDefault="00C35C3F" w:rsidP="00C35C3F">
      <w:pPr>
        <w:rPr>
          <w:rFonts w:ascii="Times New Roman" w:hAnsi="Times New Roman" w:cs="Times New Roman"/>
          <w:lang w:val="en-GB"/>
        </w:rPr>
      </w:pPr>
      <w:r w:rsidRPr="00363CF5">
        <w:rPr>
          <w:rFonts w:ascii="Times New Roman" w:hAnsi="Times New Roman" w:cs="Times New Roman"/>
          <w:lang w:val="en-GB"/>
        </w:rPr>
        <w:t>[1]</w:t>
      </w:r>
      <w:r w:rsidR="00904171" w:rsidRPr="00363CF5">
        <w:rPr>
          <w:rFonts w:ascii="Times New Roman" w:hAnsi="Times New Roman" w:cs="Times New Roman"/>
          <w:lang w:val="en-GB"/>
        </w:rPr>
        <w:t xml:space="preserve"> RP-25</w:t>
      </w:r>
      <w:r w:rsidR="00ED5B5F" w:rsidRPr="00363CF5">
        <w:rPr>
          <w:rFonts w:ascii="Times New Roman" w:hAnsi="Times New Roman" w:cs="Times New Roman"/>
          <w:lang w:val="en-GB"/>
        </w:rPr>
        <w:t>2</w:t>
      </w:r>
      <w:r w:rsidR="002C63C4">
        <w:rPr>
          <w:rFonts w:ascii="Times New Roman" w:hAnsi="Times New Roman" w:cs="Times New Roman"/>
          <w:lang w:val="en-GB"/>
        </w:rPr>
        <w:t>8</w:t>
      </w:r>
      <w:r w:rsidR="00ED5B5F" w:rsidRPr="00363CF5">
        <w:rPr>
          <w:rFonts w:ascii="Times New Roman" w:hAnsi="Times New Roman" w:cs="Times New Roman"/>
          <w:lang w:val="en-GB"/>
        </w:rPr>
        <w:t>1</w:t>
      </w:r>
      <w:r w:rsidR="002C63C4">
        <w:rPr>
          <w:rFonts w:ascii="Times New Roman" w:hAnsi="Times New Roman" w:cs="Times New Roman"/>
          <w:lang w:val="en-GB"/>
        </w:rPr>
        <w:t>9</w:t>
      </w:r>
      <w:r w:rsidR="00ED5B5F" w:rsidRPr="00363CF5">
        <w:rPr>
          <w:rFonts w:ascii="Times New Roman" w:hAnsi="Times New Roman" w:cs="Times New Roman"/>
          <w:lang w:val="en-GB"/>
        </w:rPr>
        <w:t xml:space="preserve">, </w:t>
      </w:r>
      <w:r w:rsidR="002C63C4" w:rsidRPr="002C63C4">
        <w:rPr>
          <w:rFonts w:ascii="Times New Roman" w:hAnsi="Times New Roman" w:cs="Times New Roman"/>
          <w:lang w:val="en-US"/>
        </w:rPr>
        <w:t>Revised SID: Study on Integrated Sensing And Communication (ISAC) for NR</w:t>
      </w:r>
      <w:r w:rsidR="00904171" w:rsidRPr="00363CF5">
        <w:rPr>
          <w:rFonts w:ascii="Times New Roman" w:hAnsi="Times New Roman" w:cs="Times New Roman"/>
          <w:lang w:val="en-GB"/>
        </w:rPr>
        <w:t>,</w:t>
      </w:r>
      <w:r w:rsidR="00ED5B5F" w:rsidRPr="00363CF5">
        <w:rPr>
          <w:rFonts w:ascii="Times New Roman" w:hAnsi="Times New Roman" w:cs="Times New Roman"/>
          <w:lang w:val="en-GB"/>
        </w:rPr>
        <w:t xml:space="preserve"> 3GPP TSG RAN Meeting #109</w:t>
      </w:r>
      <w:r w:rsidR="00F7244F" w:rsidRPr="00363CF5">
        <w:rPr>
          <w:rFonts w:ascii="Times New Roman" w:hAnsi="Times New Roman" w:cs="Times New Roman"/>
          <w:lang w:val="en-GB"/>
        </w:rPr>
        <w:t>, Beijing, China, September 15-18, 2025</w:t>
      </w:r>
      <w:r w:rsidR="00904171" w:rsidRPr="00363CF5">
        <w:rPr>
          <w:rFonts w:ascii="Times New Roman" w:hAnsi="Times New Roman" w:cs="Times New Roman"/>
          <w:lang w:val="en-GB"/>
        </w:rPr>
        <w:t xml:space="preserve"> </w:t>
      </w:r>
    </w:p>
    <w:p w14:paraId="44193B89" w14:textId="2B7CD4B0" w:rsidR="00C35C3F" w:rsidRPr="00363CF5" w:rsidRDefault="00C35C3F" w:rsidP="00C35C3F">
      <w:pPr>
        <w:rPr>
          <w:rFonts w:ascii="Times New Roman" w:hAnsi="Times New Roman" w:cs="Times New Roman"/>
          <w:lang w:val="en-GB"/>
        </w:rPr>
      </w:pPr>
      <w:r w:rsidRPr="00363CF5">
        <w:rPr>
          <w:rFonts w:ascii="Times New Roman" w:hAnsi="Times New Roman" w:cs="Times New Roman"/>
          <w:lang w:val="en-GB"/>
        </w:rPr>
        <w:t>[2]</w:t>
      </w:r>
      <w:r w:rsidR="00B04EC8" w:rsidRPr="00363CF5">
        <w:rPr>
          <w:rFonts w:ascii="Times New Roman" w:hAnsi="Times New Roman" w:cs="Times New Roman"/>
          <w:lang w:val="en-GB"/>
        </w:rPr>
        <w:t xml:space="preserve"> R1-</w:t>
      </w:r>
      <w:r w:rsidR="00D4464F" w:rsidRPr="00363CF5">
        <w:rPr>
          <w:rFonts w:ascii="Times New Roman" w:hAnsi="Times New Roman" w:cs="Times New Roman"/>
          <w:lang w:val="en-GB"/>
        </w:rPr>
        <w:t xml:space="preserve">2506480, Summary#5 on </w:t>
      </w:r>
      <w:r w:rsidR="00C13EF3" w:rsidRPr="00363CF5">
        <w:rPr>
          <w:rFonts w:ascii="Times New Roman" w:hAnsi="Times New Roman" w:cs="Times New Roman"/>
          <w:lang w:val="en-GB"/>
        </w:rPr>
        <w:t xml:space="preserve">evaluations for NR </w:t>
      </w:r>
      <w:r w:rsidR="00D4464F" w:rsidRPr="00363CF5">
        <w:rPr>
          <w:rFonts w:ascii="Times New Roman" w:hAnsi="Times New Roman" w:cs="Times New Roman"/>
          <w:lang w:val="en-GB"/>
        </w:rPr>
        <w:t>ISAC</w:t>
      </w:r>
      <w:r w:rsidR="00904171" w:rsidRPr="00363CF5">
        <w:rPr>
          <w:rFonts w:ascii="Times New Roman" w:hAnsi="Times New Roman" w:cs="Times New Roman"/>
          <w:lang w:val="en-GB"/>
        </w:rPr>
        <w:t>,</w:t>
      </w:r>
      <w:r w:rsidR="00904171" w:rsidRPr="00363CF5">
        <w:rPr>
          <w:rFonts w:ascii="Times New Roman" w:hAnsi="Times New Roman" w:cs="Times New Roman"/>
          <w:lang w:val="en-US"/>
        </w:rPr>
        <w:t xml:space="preserve"> 3GPP TSG RAN WG1 #122, Bengaluru, India, Aug</w:t>
      </w:r>
      <w:r w:rsidR="00F7244F" w:rsidRPr="00363CF5">
        <w:rPr>
          <w:rFonts w:ascii="Times New Roman" w:hAnsi="Times New Roman" w:cs="Times New Roman"/>
          <w:lang w:val="en-US"/>
        </w:rPr>
        <w:t>ust</w:t>
      </w:r>
      <w:r w:rsidR="00904171" w:rsidRPr="00363CF5">
        <w:rPr>
          <w:rFonts w:ascii="Times New Roman" w:hAnsi="Times New Roman" w:cs="Times New Roman"/>
          <w:lang w:val="en-US"/>
        </w:rPr>
        <w:t xml:space="preserve"> 25</w:t>
      </w:r>
      <w:r w:rsidR="00F7244F" w:rsidRPr="00363CF5">
        <w:rPr>
          <w:rFonts w:ascii="Times New Roman" w:hAnsi="Times New Roman" w:cs="Times New Roman"/>
          <w:lang w:val="en-US"/>
        </w:rPr>
        <w:t>-</w:t>
      </w:r>
      <w:r w:rsidR="00904171" w:rsidRPr="00363CF5">
        <w:rPr>
          <w:rFonts w:ascii="Times New Roman" w:hAnsi="Times New Roman" w:cs="Times New Roman"/>
          <w:lang w:val="en-US"/>
        </w:rPr>
        <w:t>29, 2025</w:t>
      </w:r>
    </w:p>
    <w:p w14:paraId="11C03D7D" w14:textId="77777777" w:rsidR="000605F9" w:rsidRPr="00363CF5" w:rsidRDefault="000605F9" w:rsidP="000605F9">
      <w:pPr>
        <w:rPr>
          <w:rFonts w:ascii="Times New Roman" w:hAnsi="Times New Roman" w:cs="Times New Roman"/>
          <w:lang w:val="en-GB"/>
        </w:rPr>
      </w:pPr>
    </w:p>
    <w:sectPr w:rsidR="000605F9" w:rsidRPr="00363C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66786"/>
    <w:multiLevelType w:val="hybridMultilevel"/>
    <w:tmpl w:val="352AF3C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FF00F06"/>
    <w:multiLevelType w:val="hybridMultilevel"/>
    <w:tmpl w:val="EDA44456"/>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7C82B50"/>
    <w:multiLevelType w:val="hybridMultilevel"/>
    <w:tmpl w:val="24CE71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96E5BCB"/>
    <w:multiLevelType w:val="hybridMultilevel"/>
    <w:tmpl w:val="6A6AFF14"/>
    <w:lvl w:ilvl="0" w:tplc="5E1E2BE0">
      <w:start w:val="1"/>
      <w:numFmt w:val="decimal"/>
      <w:lvlText w:val="%1."/>
      <w:lvlJc w:val="left"/>
      <w:pPr>
        <w:ind w:left="360" w:hanging="360"/>
      </w:pPr>
      <w:rPr>
        <w:rFonts w:hint="default"/>
        <w:b/>
        <w:bCs/>
        <w:sz w:val="24"/>
        <w:szCs w:val="24"/>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309434230">
    <w:abstractNumId w:val="1"/>
  </w:num>
  <w:num w:numId="2" w16cid:durableId="1606575288">
    <w:abstractNumId w:val="5"/>
  </w:num>
  <w:num w:numId="3" w16cid:durableId="1288969286">
    <w:abstractNumId w:val="1"/>
  </w:num>
  <w:num w:numId="4" w16cid:durableId="785124107">
    <w:abstractNumId w:val="4"/>
  </w:num>
  <w:num w:numId="5" w16cid:durableId="1376858004">
    <w:abstractNumId w:val="0"/>
  </w:num>
  <w:num w:numId="6" w16cid:durableId="568657103">
    <w:abstractNumId w:val="2"/>
  </w:num>
  <w:num w:numId="7" w16cid:durableId="1976788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1A0D"/>
    <w:rsid w:val="0000155E"/>
    <w:rsid w:val="00003B16"/>
    <w:rsid w:val="000065A6"/>
    <w:rsid w:val="000065DF"/>
    <w:rsid w:val="00010335"/>
    <w:rsid w:val="00010C54"/>
    <w:rsid w:val="00010E79"/>
    <w:rsid w:val="000118E4"/>
    <w:rsid w:val="00012E00"/>
    <w:rsid w:val="000225AB"/>
    <w:rsid w:val="0002592E"/>
    <w:rsid w:val="0003122C"/>
    <w:rsid w:val="0003128C"/>
    <w:rsid w:val="00032A06"/>
    <w:rsid w:val="00035D0E"/>
    <w:rsid w:val="00036B9C"/>
    <w:rsid w:val="00037AAA"/>
    <w:rsid w:val="000404D7"/>
    <w:rsid w:val="00040D2E"/>
    <w:rsid w:val="00040F85"/>
    <w:rsid w:val="00042363"/>
    <w:rsid w:val="0004500B"/>
    <w:rsid w:val="00050451"/>
    <w:rsid w:val="00050DBF"/>
    <w:rsid w:val="00051B60"/>
    <w:rsid w:val="00052AD8"/>
    <w:rsid w:val="000605F9"/>
    <w:rsid w:val="00061124"/>
    <w:rsid w:val="00061CF8"/>
    <w:rsid w:val="00064485"/>
    <w:rsid w:val="00064F53"/>
    <w:rsid w:val="00066A19"/>
    <w:rsid w:val="00071A61"/>
    <w:rsid w:val="00071FBE"/>
    <w:rsid w:val="00073A9C"/>
    <w:rsid w:val="00076D1D"/>
    <w:rsid w:val="00081483"/>
    <w:rsid w:val="00084F14"/>
    <w:rsid w:val="00085DB1"/>
    <w:rsid w:val="00090A84"/>
    <w:rsid w:val="00094BFA"/>
    <w:rsid w:val="000A0BDD"/>
    <w:rsid w:val="000A60B9"/>
    <w:rsid w:val="000B14D2"/>
    <w:rsid w:val="000B2FEB"/>
    <w:rsid w:val="000B3925"/>
    <w:rsid w:val="000B454A"/>
    <w:rsid w:val="000B4F00"/>
    <w:rsid w:val="000B7695"/>
    <w:rsid w:val="000B7C4C"/>
    <w:rsid w:val="000C2379"/>
    <w:rsid w:val="000C5EEE"/>
    <w:rsid w:val="000C6225"/>
    <w:rsid w:val="000C6456"/>
    <w:rsid w:val="000C794D"/>
    <w:rsid w:val="000D057C"/>
    <w:rsid w:val="000D2235"/>
    <w:rsid w:val="000D29A5"/>
    <w:rsid w:val="000D42E4"/>
    <w:rsid w:val="000D6694"/>
    <w:rsid w:val="000D66B3"/>
    <w:rsid w:val="000E38A9"/>
    <w:rsid w:val="000E4E2F"/>
    <w:rsid w:val="000F3A33"/>
    <w:rsid w:val="000F5E95"/>
    <w:rsid w:val="000F6403"/>
    <w:rsid w:val="000F6CD6"/>
    <w:rsid w:val="0010117E"/>
    <w:rsid w:val="00102569"/>
    <w:rsid w:val="00103D0B"/>
    <w:rsid w:val="00105340"/>
    <w:rsid w:val="00106110"/>
    <w:rsid w:val="00110897"/>
    <w:rsid w:val="0011164C"/>
    <w:rsid w:val="00112B59"/>
    <w:rsid w:val="00112C4F"/>
    <w:rsid w:val="00114615"/>
    <w:rsid w:val="00116848"/>
    <w:rsid w:val="0011758D"/>
    <w:rsid w:val="00121423"/>
    <w:rsid w:val="001215D8"/>
    <w:rsid w:val="001262D2"/>
    <w:rsid w:val="0012726E"/>
    <w:rsid w:val="00127722"/>
    <w:rsid w:val="00127E2E"/>
    <w:rsid w:val="00131176"/>
    <w:rsid w:val="00132A5E"/>
    <w:rsid w:val="0013303B"/>
    <w:rsid w:val="00137A8D"/>
    <w:rsid w:val="00140224"/>
    <w:rsid w:val="00141025"/>
    <w:rsid w:val="00142C6E"/>
    <w:rsid w:val="00142D27"/>
    <w:rsid w:val="0014376A"/>
    <w:rsid w:val="001501FD"/>
    <w:rsid w:val="0015137F"/>
    <w:rsid w:val="001539DB"/>
    <w:rsid w:val="00154F91"/>
    <w:rsid w:val="00160D3E"/>
    <w:rsid w:val="001617A7"/>
    <w:rsid w:val="00161A0D"/>
    <w:rsid w:val="00161FD9"/>
    <w:rsid w:val="00164712"/>
    <w:rsid w:val="00164B66"/>
    <w:rsid w:val="00166B5C"/>
    <w:rsid w:val="001674F2"/>
    <w:rsid w:val="001727E7"/>
    <w:rsid w:val="00175481"/>
    <w:rsid w:val="001759E2"/>
    <w:rsid w:val="00176597"/>
    <w:rsid w:val="001831AD"/>
    <w:rsid w:val="00187F3F"/>
    <w:rsid w:val="00194434"/>
    <w:rsid w:val="001962A0"/>
    <w:rsid w:val="00197B03"/>
    <w:rsid w:val="001A063E"/>
    <w:rsid w:val="001A3E47"/>
    <w:rsid w:val="001A5F1A"/>
    <w:rsid w:val="001B1720"/>
    <w:rsid w:val="001B2115"/>
    <w:rsid w:val="001B54E1"/>
    <w:rsid w:val="001B5BF0"/>
    <w:rsid w:val="001B78CF"/>
    <w:rsid w:val="001C0A72"/>
    <w:rsid w:val="001C14E8"/>
    <w:rsid w:val="001C1DC9"/>
    <w:rsid w:val="001C485F"/>
    <w:rsid w:val="001C5CA5"/>
    <w:rsid w:val="001D0D19"/>
    <w:rsid w:val="001D19A8"/>
    <w:rsid w:val="001D29B6"/>
    <w:rsid w:val="001E0558"/>
    <w:rsid w:val="001E1D33"/>
    <w:rsid w:val="001E1FA2"/>
    <w:rsid w:val="001E5A62"/>
    <w:rsid w:val="001E62F3"/>
    <w:rsid w:val="001E70B7"/>
    <w:rsid w:val="001F0EA2"/>
    <w:rsid w:val="001F1C62"/>
    <w:rsid w:val="001F420D"/>
    <w:rsid w:val="001F5AEE"/>
    <w:rsid w:val="001F6312"/>
    <w:rsid w:val="00200DAC"/>
    <w:rsid w:val="0020505D"/>
    <w:rsid w:val="00206FA9"/>
    <w:rsid w:val="00206FEC"/>
    <w:rsid w:val="00210A6F"/>
    <w:rsid w:val="00213735"/>
    <w:rsid w:val="00217CF2"/>
    <w:rsid w:val="002218AB"/>
    <w:rsid w:val="00221CA1"/>
    <w:rsid w:val="002222D6"/>
    <w:rsid w:val="002249E3"/>
    <w:rsid w:val="00224DC8"/>
    <w:rsid w:val="00225AB8"/>
    <w:rsid w:val="00225CA7"/>
    <w:rsid w:val="00230831"/>
    <w:rsid w:val="002314BF"/>
    <w:rsid w:val="00235768"/>
    <w:rsid w:val="00235F2D"/>
    <w:rsid w:val="002360F9"/>
    <w:rsid w:val="00236EB0"/>
    <w:rsid w:val="00241B76"/>
    <w:rsid w:val="002433C5"/>
    <w:rsid w:val="00243A9E"/>
    <w:rsid w:val="00253E7A"/>
    <w:rsid w:val="00253F0E"/>
    <w:rsid w:val="002561CA"/>
    <w:rsid w:val="00256669"/>
    <w:rsid w:val="002636D8"/>
    <w:rsid w:val="00263AF8"/>
    <w:rsid w:val="00265AC0"/>
    <w:rsid w:val="00270699"/>
    <w:rsid w:val="00271291"/>
    <w:rsid w:val="00273B0F"/>
    <w:rsid w:val="00273FFD"/>
    <w:rsid w:val="00280F7E"/>
    <w:rsid w:val="0028256D"/>
    <w:rsid w:val="002836CD"/>
    <w:rsid w:val="00284863"/>
    <w:rsid w:val="00284C09"/>
    <w:rsid w:val="002875C4"/>
    <w:rsid w:val="002917FA"/>
    <w:rsid w:val="00291F76"/>
    <w:rsid w:val="0029555A"/>
    <w:rsid w:val="00295CAE"/>
    <w:rsid w:val="00297DFA"/>
    <w:rsid w:val="002A06BC"/>
    <w:rsid w:val="002A11E0"/>
    <w:rsid w:val="002A2E86"/>
    <w:rsid w:val="002A4FAE"/>
    <w:rsid w:val="002A5ADE"/>
    <w:rsid w:val="002A68A6"/>
    <w:rsid w:val="002B00A0"/>
    <w:rsid w:val="002B0877"/>
    <w:rsid w:val="002B69F2"/>
    <w:rsid w:val="002B6E3D"/>
    <w:rsid w:val="002B7BCA"/>
    <w:rsid w:val="002C63C4"/>
    <w:rsid w:val="002D2A21"/>
    <w:rsid w:val="002D3F56"/>
    <w:rsid w:val="002D4013"/>
    <w:rsid w:val="002D4221"/>
    <w:rsid w:val="002D6FE3"/>
    <w:rsid w:val="002E33C1"/>
    <w:rsid w:val="002E4B2B"/>
    <w:rsid w:val="002E5DA0"/>
    <w:rsid w:val="002E6A9F"/>
    <w:rsid w:val="002F0BF3"/>
    <w:rsid w:val="002F1DC5"/>
    <w:rsid w:val="002F2BA3"/>
    <w:rsid w:val="002F45A1"/>
    <w:rsid w:val="002F555D"/>
    <w:rsid w:val="002F6DE0"/>
    <w:rsid w:val="00300686"/>
    <w:rsid w:val="00301752"/>
    <w:rsid w:val="00302211"/>
    <w:rsid w:val="00303106"/>
    <w:rsid w:val="0030520C"/>
    <w:rsid w:val="00305FA3"/>
    <w:rsid w:val="00306ABE"/>
    <w:rsid w:val="003074C7"/>
    <w:rsid w:val="00311264"/>
    <w:rsid w:val="003121D4"/>
    <w:rsid w:val="0031374F"/>
    <w:rsid w:val="00313EE2"/>
    <w:rsid w:val="00314964"/>
    <w:rsid w:val="00315B35"/>
    <w:rsid w:val="00320178"/>
    <w:rsid w:val="003225F8"/>
    <w:rsid w:val="00325E6D"/>
    <w:rsid w:val="00326025"/>
    <w:rsid w:val="003266A8"/>
    <w:rsid w:val="0033181D"/>
    <w:rsid w:val="0033266E"/>
    <w:rsid w:val="003375D5"/>
    <w:rsid w:val="003376DA"/>
    <w:rsid w:val="00337C0F"/>
    <w:rsid w:val="00337CFE"/>
    <w:rsid w:val="00343E92"/>
    <w:rsid w:val="0034552D"/>
    <w:rsid w:val="003465BF"/>
    <w:rsid w:val="00346E11"/>
    <w:rsid w:val="00350FA6"/>
    <w:rsid w:val="00355F88"/>
    <w:rsid w:val="00356977"/>
    <w:rsid w:val="00357031"/>
    <w:rsid w:val="00357952"/>
    <w:rsid w:val="00360863"/>
    <w:rsid w:val="00363A7F"/>
    <w:rsid w:val="00363CF5"/>
    <w:rsid w:val="00374927"/>
    <w:rsid w:val="00376A82"/>
    <w:rsid w:val="00382209"/>
    <w:rsid w:val="003828C5"/>
    <w:rsid w:val="00383269"/>
    <w:rsid w:val="003832DE"/>
    <w:rsid w:val="003850ED"/>
    <w:rsid w:val="003864BF"/>
    <w:rsid w:val="00393C45"/>
    <w:rsid w:val="00394022"/>
    <w:rsid w:val="00395376"/>
    <w:rsid w:val="0039669B"/>
    <w:rsid w:val="003A00AE"/>
    <w:rsid w:val="003A0503"/>
    <w:rsid w:val="003A287F"/>
    <w:rsid w:val="003A28CC"/>
    <w:rsid w:val="003A4912"/>
    <w:rsid w:val="003A5F43"/>
    <w:rsid w:val="003A6251"/>
    <w:rsid w:val="003A71ED"/>
    <w:rsid w:val="003B05DA"/>
    <w:rsid w:val="003B0A7C"/>
    <w:rsid w:val="003B3F11"/>
    <w:rsid w:val="003B552C"/>
    <w:rsid w:val="003B6545"/>
    <w:rsid w:val="003B6A9C"/>
    <w:rsid w:val="003C6FC6"/>
    <w:rsid w:val="003D2D29"/>
    <w:rsid w:val="003E3AD0"/>
    <w:rsid w:val="003E3EBD"/>
    <w:rsid w:val="003E443C"/>
    <w:rsid w:val="003E5D23"/>
    <w:rsid w:val="003E6AAE"/>
    <w:rsid w:val="003E7C15"/>
    <w:rsid w:val="003F085C"/>
    <w:rsid w:val="003F2705"/>
    <w:rsid w:val="003F45DA"/>
    <w:rsid w:val="0040789A"/>
    <w:rsid w:val="004108A7"/>
    <w:rsid w:val="00411979"/>
    <w:rsid w:val="00411C78"/>
    <w:rsid w:val="00413358"/>
    <w:rsid w:val="00414FAA"/>
    <w:rsid w:val="00420061"/>
    <w:rsid w:val="004228F1"/>
    <w:rsid w:val="00424E79"/>
    <w:rsid w:val="00426E09"/>
    <w:rsid w:val="00432B29"/>
    <w:rsid w:val="004349B8"/>
    <w:rsid w:val="0043508E"/>
    <w:rsid w:val="004405BF"/>
    <w:rsid w:val="00440A07"/>
    <w:rsid w:val="00444097"/>
    <w:rsid w:val="0044481B"/>
    <w:rsid w:val="00445E1B"/>
    <w:rsid w:val="00452901"/>
    <w:rsid w:val="00453294"/>
    <w:rsid w:val="00457171"/>
    <w:rsid w:val="004631E4"/>
    <w:rsid w:val="00471008"/>
    <w:rsid w:val="0047697E"/>
    <w:rsid w:val="00476C4F"/>
    <w:rsid w:val="00477D6F"/>
    <w:rsid w:val="00481873"/>
    <w:rsid w:val="004844BB"/>
    <w:rsid w:val="00486DED"/>
    <w:rsid w:val="00487DF9"/>
    <w:rsid w:val="004A034F"/>
    <w:rsid w:val="004A2FB4"/>
    <w:rsid w:val="004A5569"/>
    <w:rsid w:val="004B1940"/>
    <w:rsid w:val="004B2CB1"/>
    <w:rsid w:val="004B2FE3"/>
    <w:rsid w:val="004B41B2"/>
    <w:rsid w:val="004B462C"/>
    <w:rsid w:val="004C4D8C"/>
    <w:rsid w:val="004C6C36"/>
    <w:rsid w:val="004D1F5E"/>
    <w:rsid w:val="004D394B"/>
    <w:rsid w:val="004D3EB0"/>
    <w:rsid w:val="004D4398"/>
    <w:rsid w:val="004D6E7D"/>
    <w:rsid w:val="004E3A04"/>
    <w:rsid w:val="004E4CE0"/>
    <w:rsid w:val="004E4EFA"/>
    <w:rsid w:val="004E5C88"/>
    <w:rsid w:val="004E665B"/>
    <w:rsid w:val="004E6921"/>
    <w:rsid w:val="004E6BE0"/>
    <w:rsid w:val="004E7287"/>
    <w:rsid w:val="004E7C2C"/>
    <w:rsid w:val="004F1339"/>
    <w:rsid w:val="004F76D0"/>
    <w:rsid w:val="00500F1E"/>
    <w:rsid w:val="00502CBF"/>
    <w:rsid w:val="00503C4D"/>
    <w:rsid w:val="00510450"/>
    <w:rsid w:val="00512C76"/>
    <w:rsid w:val="00512E44"/>
    <w:rsid w:val="00514163"/>
    <w:rsid w:val="005146E8"/>
    <w:rsid w:val="005155DF"/>
    <w:rsid w:val="00521755"/>
    <w:rsid w:val="00521A5F"/>
    <w:rsid w:val="00524426"/>
    <w:rsid w:val="00525301"/>
    <w:rsid w:val="0052635B"/>
    <w:rsid w:val="0052735D"/>
    <w:rsid w:val="00527CDC"/>
    <w:rsid w:val="00531A50"/>
    <w:rsid w:val="00531BAD"/>
    <w:rsid w:val="00532F28"/>
    <w:rsid w:val="00534F23"/>
    <w:rsid w:val="00535391"/>
    <w:rsid w:val="00537CA8"/>
    <w:rsid w:val="00541215"/>
    <w:rsid w:val="00542048"/>
    <w:rsid w:val="005422DE"/>
    <w:rsid w:val="005424FE"/>
    <w:rsid w:val="00546C71"/>
    <w:rsid w:val="00546C7C"/>
    <w:rsid w:val="00551E1D"/>
    <w:rsid w:val="0055470E"/>
    <w:rsid w:val="00554FE8"/>
    <w:rsid w:val="0055517B"/>
    <w:rsid w:val="00555873"/>
    <w:rsid w:val="00556588"/>
    <w:rsid w:val="00556ECE"/>
    <w:rsid w:val="00557C1D"/>
    <w:rsid w:val="00566F03"/>
    <w:rsid w:val="00567F86"/>
    <w:rsid w:val="00571038"/>
    <w:rsid w:val="00572795"/>
    <w:rsid w:val="00573829"/>
    <w:rsid w:val="00576EC7"/>
    <w:rsid w:val="00577BED"/>
    <w:rsid w:val="005802CD"/>
    <w:rsid w:val="005808D2"/>
    <w:rsid w:val="00580ACD"/>
    <w:rsid w:val="00582AC6"/>
    <w:rsid w:val="00583039"/>
    <w:rsid w:val="00590012"/>
    <w:rsid w:val="00590168"/>
    <w:rsid w:val="00593B7D"/>
    <w:rsid w:val="0059456E"/>
    <w:rsid w:val="00597841"/>
    <w:rsid w:val="00597B45"/>
    <w:rsid w:val="005A241B"/>
    <w:rsid w:val="005A402C"/>
    <w:rsid w:val="005A6B5A"/>
    <w:rsid w:val="005B48F4"/>
    <w:rsid w:val="005B493E"/>
    <w:rsid w:val="005B59DC"/>
    <w:rsid w:val="005B79D6"/>
    <w:rsid w:val="005C0D1F"/>
    <w:rsid w:val="005C1FC9"/>
    <w:rsid w:val="005C5837"/>
    <w:rsid w:val="005C5904"/>
    <w:rsid w:val="005D2546"/>
    <w:rsid w:val="005D3B63"/>
    <w:rsid w:val="005D4156"/>
    <w:rsid w:val="005D4E28"/>
    <w:rsid w:val="005D5458"/>
    <w:rsid w:val="005D6972"/>
    <w:rsid w:val="005D6C55"/>
    <w:rsid w:val="005D6F0D"/>
    <w:rsid w:val="005D7DC5"/>
    <w:rsid w:val="005E10A6"/>
    <w:rsid w:val="005E3859"/>
    <w:rsid w:val="005E4EB4"/>
    <w:rsid w:val="005E5BB2"/>
    <w:rsid w:val="005E7C3A"/>
    <w:rsid w:val="005F015E"/>
    <w:rsid w:val="005F212F"/>
    <w:rsid w:val="005F5945"/>
    <w:rsid w:val="005F5D76"/>
    <w:rsid w:val="005F6A89"/>
    <w:rsid w:val="005F7162"/>
    <w:rsid w:val="00600418"/>
    <w:rsid w:val="006037F4"/>
    <w:rsid w:val="00610012"/>
    <w:rsid w:val="00612161"/>
    <w:rsid w:val="006133BD"/>
    <w:rsid w:val="00617E86"/>
    <w:rsid w:val="00621575"/>
    <w:rsid w:val="006222CA"/>
    <w:rsid w:val="00624280"/>
    <w:rsid w:val="00625E72"/>
    <w:rsid w:val="00626CBA"/>
    <w:rsid w:val="00633440"/>
    <w:rsid w:val="00633936"/>
    <w:rsid w:val="006359E6"/>
    <w:rsid w:val="00636701"/>
    <w:rsid w:val="006401AD"/>
    <w:rsid w:val="00640890"/>
    <w:rsid w:val="00640A9E"/>
    <w:rsid w:val="006431CC"/>
    <w:rsid w:val="00643732"/>
    <w:rsid w:val="006438EB"/>
    <w:rsid w:val="00645669"/>
    <w:rsid w:val="00647E53"/>
    <w:rsid w:val="00651167"/>
    <w:rsid w:val="006546C8"/>
    <w:rsid w:val="0065498B"/>
    <w:rsid w:val="00655172"/>
    <w:rsid w:val="00656418"/>
    <w:rsid w:val="00657796"/>
    <w:rsid w:val="00660F0E"/>
    <w:rsid w:val="006622D1"/>
    <w:rsid w:val="0066744B"/>
    <w:rsid w:val="00673D6C"/>
    <w:rsid w:val="00676A29"/>
    <w:rsid w:val="00677307"/>
    <w:rsid w:val="0068035B"/>
    <w:rsid w:val="00680790"/>
    <w:rsid w:val="006815C1"/>
    <w:rsid w:val="00683898"/>
    <w:rsid w:val="006846B5"/>
    <w:rsid w:val="00685376"/>
    <w:rsid w:val="00685C7B"/>
    <w:rsid w:val="006874BB"/>
    <w:rsid w:val="00693832"/>
    <w:rsid w:val="00695180"/>
    <w:rsid w:val="0069635D"/>
    <w:rsid w:val="006A0C82"/>
    <w:rsid w:val="006A46DE"/>
    <w:rsid w:val="006A5CC4"/>
    <w:rsid w:val="006B1D35"/>
    <w:rsid w:val="006B3769"/>
    <w:rsid w:val="006B5B12"/>
    <w:rsid w:val="006B65CC"/>
    <w:rsid w:val="006B7D39"/>
    <w:rsid w:val="006C0958"/>
    <w:rsid w:val="006C0E78"/>
    <w:rsid w:val="006C2A0B"/>
    <w:rsid w:val="006C41A7"/>
    <w:rsid w:val="006C41DD"/>
    <w:rsid w:val="006C52F4"/>
    <w:rsid w:val="006C6A7B"/>
    <w:rsid w:val="006C6B42"/>
    <w:rsid w:val="006D0F78"/>
    <w:rsid w:val="006D165C"/>
    <w:rsid w:val="006D2DC4"/>
    <w:rsid w:val="006D3F3F"/>
    <w:rsid w:val="006E15D4"/>
    <w:rsid w:val="006E4F00"/>
    <w:rsid w:val="006E5B68"/>
    <w:rsid w:val="006F143B"/>
    <w:rsid w:val="006F1895"/>
    <w:rsid w:val="006F1FEE"/>
    <w:rsid w:val="006F24E9"/>
    <w:rsid w:val="006F5641"/>
    <w:rsid w:val="00701311"/>
    <w:rsid w:val="00701318"/>
    <w:rsid w:val="007021D8"/>
    <w:rsid w:val="00703736"/>
    <w:rsid w:val="00703C06"/>
    <w:rsid w:val="007042F9"/>
    <w:rsid w:val="00705E0C"/>
    <w:rsid w:val="00710203"/>
    <w:rsid w:val="007125A5"/>
    <w:rsid w:val="007154F7"/>
    <w:rsid w:val="007229B9"/>
    <w:rsid w:val="007248ED"/>
    <w:rsid w:val="00724B3F"/>
    <w:rsid w:val="00725A52"/>
    <w:rsid w:val="00727291"/>
    <w:rsid w:val="00730B8D"/>
    <w:rsid w:val="00731494"/>
    <w:rsid w:val="00732391"/>
    <w:rsid w:val="00735A2C"/>
    <w:rsid w:val="00737E27"/>
    <w:rsid w:val="00737F6F"/>
    <w:rsid w:val="0074105A"/>
    <w:rsid w:val="00743256"/>
    <w:rsid w:val="00743485"/>
    <w:rsid w:val="00747F7B"/>
    <w:rsid w:val="00750363"/>
    <w:rsid w:val="007508CC"/>
    <w:rsid w:val="00750994"/>
    <w:rsid w:val="00751704"/>
    <w:rsid w:val="0075418B"/>
    <w:rsid w:val="0076121A"/>
    <w:rsid w:val="00762949"/>
    <w:rsid w:val="00762BFF"/>
    <w:rsid w:val="0076360C"/>
    <w:rsid w:val="007644FD"/>
    <w:rsid w:val="0076716A"/>
    <w:rsid w:val="00770224"/>
    <w:rsid w:val="00771E00"/>
    <w:rsid w:val="00772949"/>
    <w:rsid w:val="00772E59"/>
    <w:rsid w:val="00775436"/>
    <w:rsid w:val="00776DF0"/>
    <w:rsid w:val="00782CDE"/>
    <w:rsid w:val="00783B94"/>
    <w:rsid w:val="00787521"/>
    <w:rsid w:val="0078756B"/>
    <w:rsid w:val="00791B07"/>
    <w:rsid w:val="00791CE3"/>
    <w:rsid w:val="00791ED2"/>
    <w:rsid w:val="00795143"/>
    <w:rsid w:val="007960B3"/>
    <w:rsid w:val="0079629B"/>
    <w:rsid w:val="007A0879"/>
    <w:rsid w:val="007A099F"/>
    <w:rsid w:val="007A5D85"/>
    <w:rsid w:val="007A7D16"/>
    <w:rsid w:val="007B0598"/>
    <w:rsid w:val="007B084E"/>
    <w:rsid w:val="007B2500"/>
    <w:rsid w:val="007B255D"/>
    <w:rsid w:val="007B4B54"/>
    <w:rsid w:val="007B5532"/>
    <w:rsid w:val="007B5EAE"/>
    <w:rsid w:val="007B61A7"/>
    <w:rsid w:val="007B68C6"/>
    <w:rsid w:val="007C0794"/>
    <w:rsid w:val="007C0BE8"/>
    <w:rsid w:val="007C17FC"/>
    <w:rsid w:val="007C240E"/>
    <w:rsid w:val="007C72ED"/>
    <w:rsid w:val="007C7A16"/>
    <w:rsid w:val="007D0B5F"/>
    <w:rsid w:val="007D49F3"/>
    <w:rsid w:val="007D6CE3"/>
    <w:rsid w:val="007D7501"/>
    <w:rsid w:val="007E198C"/>
    <w:rsid w:val="007E526A"/>
    <w:rsid w:val="007E7BA5"/>
    <w:rsid w:val="007F0A91"/>
    <w:rsid w:val="007F4BDC"/>
    <w:rsid w:val="00802AB8"/>
    <w:rsid w:val="00802B79"/>
    <w:rsid w:val="00806CCA"/>
    <w:rsid w:val="008074A9"/>
    <w:rsid w:val="00807CAF"/>
    <w:rsid w:val="008103A5"/>
    <w:rsid w:val="00815B7B"/>
    <w:rsid w:val="00815E20"/>
    <w:rsid w:val="00815E89"/>
    <w:rsid w:val="00815F74"/>
    <w:rsid w:val="0082272B"/>
    <w:rsid w:val="008237C2"/>
    <w:rsid w:val="00824417"/>
    <w:rsid w:val="00824494"/>
    <w:rsid w:val="00825A57"/>
    <w:rsid w:val="0082658D"/>
    <w:rsid w:val="00830676"/>
    <w:rsid w:val="00830E28"/>
    <w:rsid w:val="0083429B"/>
    <w:rsid w:val="0083514C"/>
    <w:rsid w:val="008351E7"/>
    <w:rsid w:val="00836C5C"/>
    <w:rsid w:val="00837223"/>
    <w:rsid w:val="00840BDD"/>
    <w:rsid w:val="00842DE0"/>
    <w:rsid w:val="00846B33"/>
    <w:rsid w:val="00851C29"/>
    <w:rsid w:val="00853867"/>
    <w:rsid w:val="008539DD"/>
    <w:rsid w:val="008603C2"/>
    <w:rsid w:val="00862B80"/>
    <w:rsid w:val="00865362"/>
    <w:rsid w:val="00865D56"/>
    <w:rsid w:val="00870366"/>
    <w:rsid w:val="00871E7F"/>
    <w:rsid w:val="00873678"/>
    <w:rsid w:val="008759F2"/>
    <w:rsid w:val="008769D9"/>
    <w:rsid w:val="00877C09"/>
    <w:rsid w:val="00881D1F"/>
    <w:rsid w:val="00882E0F"/>
    <w:rsid w:val="008850E6"/>
    <w:rsid w:val="00887527"/>
    <w:rsid w:val="00887A79"/>
    <w:rsid w:val="00890105"/>
    <w:rsid w:val="0089176A"/>
    <w:rsid w:val="008939AB"/>
    <w:rsid w:val="008939C9"/>
    <w:rsid w:val="00893A2D"/>
    <w:rsid w:val="008948B2"/>
    <w:rsid w:val="00894F76"/>
    <w:rsid w:val="008A0F68"/>
    <w:rsid w:val="008A4836"/>
    <w:rsid w:val="008B01F6"/>
    <w:rsid w:val="008B1C8F"/>
    <w:rsid w:val="008B1F72"/>
    <w:rsid w:val="008B4474"/>
    <w:rsid w:val="008B627B"/>
    <w:rsid w:val="008B6359"/>
    <w:rsid w:val="008B6B22"/>
    <w:rsid w:val="008C21BC"/>
    <w:rsid w:val="008C2EBB"/>
    <w:rsid w:val="008C59CF"/>
    <w:rsid w:val="008D1565"/>
    <w:rsid w:val="008D284F"/>
    <w:rsid w:val="008D4648"/>
    <w:rsid w:val="008D5297"/>
    <w:rsid w:val="008D578F"/>
    <w:rsid w:val="008D751F"/>
    <w:rsid w:val="008E18DF"/>
    <w:rsid w:val="008E1A5F"/>
    <w:rsid w:val="008E5E67"/>
    <w:rsid w:val="008E64DC"/>
    <w:rsid w:val="008E6BFC"/>
    <w:rsid w:val="008E776B"/>
    <w:rsid w:val="008F07EC"/>
    <w:rsid w:val="008F2664"/>
    <w:rsid w:val="008F70BA"/>
    <w:rsid w:val="00900775"/>
    <w:rsid w:val="00904171"/>
    <w:rsid w:val="0090508C"/>
    <w:rsid w:val="0090521F"/>
    <w:rsid w:val="009066BF"/>
    <w:rsid w:val="00911B7A"/>
    <w:rsid w:val="00914FAE"/>
    <w:rsid w:val="00915405"/>
    <w:rsid w:val="009169D4"/>
    <w:rsid w:val="0092017A"/>
    <w:rsid w:val="009210AB"/>
    <w:rsid w:val="00924752"/>
    <w:rsid w:val="0092708B"/>
    <w:rsid w:val="00927937"/>
    <w:rsid w:val="009279AF"/>
    <w:rsid w:val="009317BB"/>
    <w:rsid w:val="00931C8C"/>
    <w:rsid w:val="0093259E"/>
    <w:rsid w:val="0093277A"/>
    <w:rsid w:val="00933513"/>
    <w:rsid w:val="0093481A"/>
    <w:rsid w:val="00934DCA"/>
    <w:rsid w:val="0093506A"/>
    <w:rsid w:val="00935CFA"/>
    <w:rsid w:val="00935DBE"/>
    <w:rsid w:val="00937375"/>
    <w:rsid w:val="00944CF0"/>
    <w:rsid w:val="0094639F"/>
    <w:rsid w:val="009468D6"/>
    <w:rsid w:val="0095021F"/>
    <w:rsid w:val="0095131F"/>
    <w:rsid w:val="00951963"/>
    <w:rsid w:val="009522ED"/>
    <w:rsid w:val="009531EC"/>
    <w:rsid w:val="0095359B"/>
    <w:rsid w:val="00954E6D"/>
    <w:rsid w:val="0096386A"/>
    <w:rsid w:val="00963BA2"/>
    <w:rsid w:val="00965214"/>
    <w:rsid w:val="0097032B"/>
    <w:rsid w:val="009755FC"/>
    <w:rsid w:val="009757F9"/>
    <w:rsid w:val="00975DB7"/>
    <w:rsid w:val="00977478"/>
    <w:rsid w:val="00980020"/>
    <w:rsid w:val="009831D0"/>
    <w:rsid w:val="0098489A"/>
    <w:rsid w:val="0099025B"/>
    <w:rsid w:val="00991F50"/>
    <w:rsid w:val="009934FE"/>
    <w:rsid w:val="00993AF2"/>
    <w:rsid w:val="0099674B"/>
    <w:rsid w:val="009A1467"/>
    <w:rsid w:val="009A5B1C"/>
    <w:rsid w:val="009B204C"/>
    <w:rsid w:val="009B31A1"/>
    <w:rsid w:val="009B4A1E"/>
    <w:rsid w:val="009B5C01"/>
    <w:rsid w:val="009B639B"/>
    <w:rsid w:val="009C17E3"/>
    <w:rsid w:val="009C3A33"/>
    <w:rsid w:val="009C3A54"/>
    <w:rsid w:val="009C4489"/>
    <w:rsid w:val="009C508A"/>
    <w:rsid w:val="009C7B3D"/>
    <w:rsid w:val="009D0385"/>
    <w:rsid w:val="009D141F"/>
    <w:rsid w:val="009D17D6"/>
    <w:rsid w:val="009E15BF"/>
    <w:rsid w:val="009E1E1C"/>
    <w:rsid w:val="009E2A7E"/>
    <w:rsid w:val="009F07AE"/>
    <w:rsid w:val="009F0D8D"/>
    <w:rsid w:val="009F3180"/>
    <w:rsid w:val="009F3ACD"/>
    <w:rsid w:val="009F45C9"/>
    <w:rsid w:val="009F52A9"/>
    <w:rsid w:val="009F749D"/>
    <w:rsid w:val="009F7FA0"/>
    <w:rsid w:val="00A0184B"/>
    <w:rsid w:val="00A02297"/>
    <w:rsid w:val="00A06E07"/>
    <w:rsid w:val="00A0767C"/>
    <w:rsid w:val="00A1226E"/>
    <w:rsid w:val="00A1481F"/>
    <w:rsid w:val="00A149FA"/>
    <w:rsid w:val="00A154CC"/>
    <w:rsid w:val="00A155C6"/>
    <w:rsid w:val="00A160B0"/>
    <w:rsid w:val="00A20CB8"/>
    <w:rsid w:val="00A20CE9"/>
    <w:rsid w:val="00A22D5A"/>
    <w:rsid w:val="00A24244"/>
    <w:rsid w:val="00A27A79"/>
    <w:rsid w:val="00A348EA"/>
    <w:rsid w:val="00A34A98"/>
    <w:rsid w:val="00A34B62"/>
    <w:rsid w:val="00A36278"/>
    <w:rsid w:val="00A376B8"/>
    <w:rsid w:val="00A37EE1"/>
    <w:rsid w:val="00A4034F"/>
    <w:rsid w:val="00A46FB3"/>
    <w:rsid w:val="00A47B03"/>
    <w:rsid w:val="00A52025"/>
    <w:rsid w:val="00A52FDB"/>
    <w:rsid w:val="00A5394B"/>
    <w:rsid w:val="00A53C5D"/>
    <w:rsid w:val="00A54C7F"/>
    <w:rsid w:val="00A60F7A"/>
    <w:rsid w:val="00A62770"/>
    <w:rsid w:val="00A6467F"/>
    <w:rsid w:val="00A66B6D"/>
    <w:rsid w:val="00A7124C"/>
    <w:rsid w:val="00A7457E"/>
    <w:rsid w:val="00A7665C"/>
    <w:rsid w:val="00A76F1A"/>
    <w:rsid w:val="00A8187E"/>
    <w:rsid w:val="00A86B79"/>
    <w:rsid w:val="00A8755A"/>
    <w:rsid w:val="00A90CFA"/>
    <w:rsid w:val="00A91CF5"/>
    <w:rsid w:val="00A93D19"/>
    <w:rsid w:val="00A94359"/>
    <w:rsid w:val="00A961ED"/>
    <w:rsid w:val="00A96DA0"/>
    <w:rsid w:val="00A979B5"/>
    <w:rsid w:val="00AA1DB0"/>
    <w:rsid w:val="00AA351F"/>
    <w:rsid w:val="00AA51C0"/>
    <w:rsid w:val="00AA5539"/>
    <w:rsid w:val="00AA5DCA"/>
    <w:rsid w:val="00AA7C19"/>
    <w:rsid w:val="00AB4109"/>
    <w:rsid w:val="00AC0807"/>
    <w:rsid w:val="00AC3822"/>
    <w:rsid w:val="00AC4389"/>
    <w:rsid w:val="00AC4D90"/>
    <w:rsid w:val="00AC5F91"/>
    <w:rsid w:val="00AC6921"/>
    <w:rsid w:val="00AD228F"/>
    <w:rsid w:val="00AD5ABD"/>
    <w:rsid w:val="00AE1053"/>
    <w:rsid w:val="00AE1CAE"/>
    <w:rsid w:val="00AE24F1"/>
    <w:rsid w:val="00AE5B6C"/>
    <w:rsid w:val="00AE6DFE"/>
    <w:rsid w:val="00AF0CA3"/>
    <w:rsid w:val="00AF2A0C"/>
    <w:rsid w:val="00AF2AB3"/>
    <w:rsid w:val="00AF307F"/>
    <w:rsid w:val="00AF732C"/>
    <w:rsid w:val="00B0216D"/>
    <w:rsid w:val="00B02F9B"/>
    <w:rsid w:val="00B03576"/>
    <w:rsid w:val="00B04EC8"/>
    <w:rsid w:val="00B0725F"/>
    <w:rsid w:val="00B12D68"/>
    <w:rsid w:val="00B177F0"/>
    <w:rsid w:val="00B229DF"/>
    <w:rsid w:val="00B22BA3"/>
    <w:rsid w:val="00B3109E"/>
    <w:rsid w:val="00B323F1"/>
    <w:rsid w:val="00B325FB"/>
    <w:rsid w:val="00B34BE8"/>
    <w:rsid w:val="00B35035"/>
    <w:rsid w:val="00B37FC6"/>
    <w:rsid w:val="00B42238"/>
    <w:rsid w:val="00B422D8"/>
    <w:rsid w:val="00B427E2"/>
    <w:rsid w:val="00B42A34"/>
    <w:rsid w:val="00B42B75"/>
    <w:rsid w:val="00B433E0"/>
    <w:rsid w:val="00B45881"/>
    <w:rsid w:val="00B461DC"/>
    <w:rsid w:val="00B516CE"/>
    <w:rsid w:val="00B51CD9"/>
    <w:rsid w:val="00B55063"/>
    <w:rsid w:val="00B560C2"/>
    <w:rsid w:val="00B57668"/>
    <w:rsid w:val="00B57BEF"/>
    <w:rsid w:val="00B65333"/>
    <w:rsid w:val="00B704C7"/>
    <w:rsid w:val="00B74352"/>
    <w:rsid w:val="00B74E7B"/>
    <w:rsid w:val="00B77538"/>
    <w:rsid w:val="00B81075"/>
    <w:rsid w:val="00B8208A"/>
    <w:rsid w:val="00B82958"/>
    <w:rsid w:val="00B83FC0"/>
    <w:rsid w:val="00B86041"/>
    <w:rsid w:val="00B87578"/>
    <w:rsid w:val="00B87AAD"/>
    <w:rsid w:val="00B9015B"/>
    <w:rsid w:val="00B927B6"/>
    <w:rsid w:val="00B92B14"/>
    <w:rsid w:val="00B939C3"/>
    <w:rsid w:val="00B95926"/>
    <w:rsid w:val="00BA324D"/>
    <w:rsid w:val="00BA3D2A"/>
    <w:rsid w:val="00BA7B3B"/>
    <w:rsid w:val="00BB168A"/>
    <w:rsid w:val="00BB2BE4"/>
    <w:rsid w:val="00BB5EC5"/>
    <w:rsid w:val="00BB78DE"/>
    <w:rsid w:val="00BC36C3"/>
    <w:rsid w:val="00BC3BA5"/>
    <w:rsid w:val="00BC4A5D"/>
    <w:rsid w:val="00BC4BBA"/>
    <w:rsid w:val="00BC6308"/>
    <w:rsid w:val="00BC7FCB"/>
    <w:rsid w:val="00BD2E53"/>
    <w:rsid w:val="00BD54E4"/>
    <w:rsid w:val="00BD5F5E"/>
    <w:rsid w:val="00BD7311"/>
    <w:rsid w:val="00BD73F8"/>
    <w:rsid w:val="00BD7586"/>
    <w:rsid w:val="00BD7AB7"/>
    <w:rsid w:val="00BE05DE"/>
    <w:rsid w:val="00BE1719"/>
    <w:rsid w:val="00BE1C9C"/>
    <w:rsid w:val="00BE1F65"/>
    <w:rsid w:val="00BE213D"/>
    <w:rsid w:val="00BE2F8C"/>
    <w:rsid w:val="00BE33BC"/>
    <w:rsid w:val="00BE43CC"/>
    <w:rsid w:val="00BF1009"/>
    <w:rsid w:val="00BF1790"/>
    <w:rsid w:val="00BF3764"/>
    <w:rsid w:val="00BF4A40"/>
    <w:rsid w:val="00BF5CDF"/>
    <w:rsid w:val="00BF6BF1"/>
    <w:rsid w:val="00BF776B"/>
    <w:rsid w:val="00C00581"/>
    <w:rsid w:val="00C02388"/>
    <w:rsid w:val="00C02E2E"/>
    <w:rsid w:val="00C03B90"/>
    <w:rsid w:val="00C04459"/>
    <w:rsid w:val="00C05092"/>
    <w:rsid w:val="00C06992"/>
    <w:rsid w:val="00C06FFF"/>
    <w:rsid w:val="00C078D1"/>
    <w:rsid w:val="00C117C4"/>
    <w:rsid w:val="00C11B8D"/>
    <w:rsid w:val="00C11E6D"/>
    <w:rsid w:val="00C13EF3"/>
    <w:rsid w:val="00C14230"/>
    <w:rsid w:val="00C1471A"/>
    <w:rsid w:val="00C17761"/>
    <w:rsid w:val="00C17856"/>
    <w:rsid w:val="00C214D8"/>
    <w:rsid w:val="00C26DCE"/>
    <w:rsid w:val="00C2716B"/>
    <w:rsid w:val="00C350AA"/>
    <w:rsid w:val="00C35C3F"/>
    <w:rsid w:val="00C37A19"/>
    <w:rsid w:val="00C440A1"/>
    <w:rsid w:val="00C46C79"/>
    <w:rsid w:val="00C5707B"/>
    <w:rsid w:val="00C57679"/>
    <w:rsid w:val="00C62570"/>
    <w:rsid w:val="00C628B9"/>
    <w:rsid w:val="00C63E9A"/>
    <w:rsid w:val="00C668D4"/>
    <w:rsid w:val="00C72EE0"/>
    <w:rsid w:val="00C74714"/>
    <w:rsid w:val="00C75D70"/>
    <w:rsid w:val="00C767EA"/>
    <w:rsid w:val="00C7685D"/>
    <w:rsid w:val="00C77E93"/>
    <w:rsid w:val="00C82A36"/>
    <w:rsid w:val="00C82D6A"/>
    <w:rsid w:val="00C85745"/>
    <w:rsid w:val="00C85B7A"/>
    <w:rsid w:val="00C865EC"/>
    <w:rsid w:val="00C87DC1"/>
    <w:rsid w:val="00C9122A"/>
    <w:rsid w:val="00C921DA"/>
    <w:rsid w:val="00C932C6"/>
    <w:rsid w:val="00C972A4"/>
    <w:rsid w:val="00CA14A7"/>
    <w:rsid w:val="00CA1CE1"/>
    <w:rsid w:val="00CA4084"/>
    <w:rsid w:val="00CA4E50"/>
    <w:rsid w:val="00CA6613"/>
    <w:rsid w:val="00CA6C21"/>
    <w:rsid w:val="00CA71F6"/>
    <w:rsid w:val="00CA72A3"/>
    <w:rsid w:val="00CB578D"/>
    <w:rsid w:val="00CC113B"/>
    <w:rsid w:val="00CC1638"/>
    <w:rsid w:val="00CC269F"/>
    <w:rsid w:val="00CC38AF"/>
    <w:rsid w:val="00CC65E9"/>
    <w:rsid w:val="00CC6826"/>
    <w:rsid w:val="00CC6DAE"/>
    <w:rsid w:val="00CC7710"/>
    <w:rsid w:val="00CC7CB6"/>
    <w:rsid w:val="00CD0553"/>
    <w:rsid w:val="00CD3ED9"/>
    <w:rsid w:val="00CD4C07"/>
    <w:rsid w:val="00CE14CF"/>
    <w:rsid w:val="00CE1B85"/>
    <w:rsid w:val="00CE5A32"/>
    <w:rsid w:val="00CF2A7E"/>
    <w:rsid w:val="00CF52E3"/>
    <w:rsid w:val="00CF5E94"/>
    <w:rsid w:val="00CF6149"/>
    <w:rsid w:val="00D01B1E"/>
    <w:rsid w:val="00D02F20"/>
    <w:rsid w:val="00D02FAD"/>
    <w:rsid w:val="00D04DDA"/>
    <w:rsid w:val="00D059BC"/>
    <w:rsid w:val="00D06157"/>
    <w:rsid w:val="00D0677B"/>
    <w:rsid w:val="00D10B62"/>
    <w:rsid w:val="00D12507"/>
    <w:rsid w:val="00D12891"/>
    <w:rsid w:val="00D16A1F"/>
    <w:rsid w:val="00D2059B"/>
    <w:rsid w:val="00D20F01"/>
    <w:rsid w:val="00D21198"/>
    <w:rsid w:val="00D2139C"/>
    <w:rsid w:val="00D22EC1"/>
    <w:rsid w:val="00D230D3"/>
    <w:rsid w:val="00D2629E"/>
    <w:rsid w:val="00D27AA0"/>
    <w:rsid w:val="00D347A9"/>
    <w:rsid w:val="00D3767A"/>
    <w:rsid w:val="00D4259A"/>
    <w:rsid w:val="00D444E2"/>
    <w:rsid w:val="00D4464F"/>
    <w:rsid w:val="00D45E43"/>
    <w:rsid w:val="00D5217A"/>
    <w:rsid w:val="00D53463"/>
    <w:rsid w:val="00D549DD"/>
    <w:rsid w:val="00D54E65"/>
    <w:rsid w:val="00D55623"/>
    <w:rsid w:val="00D57561"/>
    <w:rsid w:val="00D607F0"/>
    <w:rsid w:val="00D60B41"/>
    <w:rsid w:val="00D60C1E"/>
    <w:rsid w:val="00D632F7"/>
    <w:rsid w:val="00D649A9"/>
    <w:rsid w:val="00D654D6"/>
    <w:rsid w:val="00D66360"/>
    <w:rsid w:val="00D73494"/>
    <w:rsid w:val="00D74841"/>
    <w:rsid w:val="00D76889"/>
    <w:rsid w:val="00D76A0F"/>
    <w:rsid w:val="00D83E11"/>
    <w:rsid w:val="00D849A8"/>
    <w:rsid w:val="00D86D81"/>
    <w:rsid w:val="00D90EA0"/>
    <w:rsid w:val="00D91D75"/>
    <w:rsid w:val="00D92400"/>
    <w:rsid w:val="00D9266A"/>
    <w:rsid w:val="00D92C87"/>
    <w:rsid w:val="00D9746E"/>
    <w:rsid w:val="00DA1599"/>
    <w:rsid w:val="00DA675B"/>
    <w:rsid w:val="00DB43D4"/>
    <w:rsid w:val="00DB4CE4"/>
    <w:rsid w:val="00DB5365"/>
    <w:rsid w:val="00DB5DE7"/>
    <w:rsid w:val="00DB7022"/>
    <w:rsid w:val="00DC13B6"/>
    <w:rsid w:val="00DC2390"/>
    <w:rsid w:val="00DC4612"/>
    <w:rsid w:val="00DC4C39"/>
    <w:rsid w:val="00DC5BC2"/>
    <w:rsid w:val="00DC725A"/>
    <w:rsid w:val="00DD5299"/>
    <w:rsid w:val="00DD74E1"/>
    <w:rsid w:val="00DE022F"/>
    <w:rsid w:val="00DE3357"/>
    <w:rsid w:val="00DE4A36"/>
    <w:rsid w:val="00DE5757"/>
    <w:rsid w:val="00DE6E02"/>
    <w:rsid w:val="00DE7278"/>
    <w:rsid w:val="00DF0D12"/>
    <w:rsid w:val="00DF2681"/>
    <w:rsid w:val="00DF274A"/>
    <w:rsid w:val="00DF7F8F"/>
    <w:rsid w:val="00E01786"/>
    <w:rsid w:val="00E03F19"/>
    <w:rsid w:val="00E044C4"/>
    <w:rsid w:val="00E04F98"/>
    <w:rsid w:val="00E059F4"/>
    <w:rsid w:val="00E063CF"/>
    <w:rsid w:val="00E07ACB"/>
    <w:rsid w:val="00E102C8"/>
    <w:rsid w:val="00E10396"/>
    <w:rsid w:val="00E10AC3"/>
    <w:rsid w:val="00E11E6B"/>
    <w:rsid w:val="00E127B2"/>
    <w:rsid w:val="00E207D2"/>
    <w:rsid w:val="00E234BD"/>
    <w:rsid w:val="00E25452"/>
    <w:rsid w:val="00E302FC"/>
    <w:rsid w:val="00E30F13"/>
    <w:rsid w:val="00E3200B"/>
    <w:rsid w:val="00E32383"/>
    <w:rsid w:val="00E3286A"/>
    <w:rsid w:val="00E3292B"/>
    <w:rsid w:val="00E33798"/>
    <w:rsid w:val="00E339C1"/>
    <w:rsid w:val="00E37D9E"/>
    <w:rsid w:val="00E404DC"/>
    <w:rsid w:val="00E40E15"/>
    <w:rsid w:val="00E40E91"/>
    <w:rsid w:val="00E4301D"/>
    <w:rsid w:val="00E43FF4"/>
    <w:rsid w:val="00E45C40"/>
    <w:rsid w:val="00E5014A"/>
    <w:rsid w:val="00E50A5B"/>
    <w:rsid w:val="00E55539"/>
    <w:rsid w:val="00E55674"/>
    <w:rsid w:val="00E572D6"/>
    <w:rsid w:val="00E61C96"/>
    <w:rsid w:val="00E6471B"/>
    <w:rsid w:val="00E64CFB"/>
    <w:rsid w:val="00E662AA"/>
    <w:rsid w:val="00E66C91"/>
    <w:rsid w:val="00E675CC"/>
    <w:rsid w:val="00E71032"/>
    <w:rsid w:val="00E710C4"/>
    <w:rsid w:val="00E713E5"/>
    <w:rsid w:val="00E72FFB"/>
    <w:rsid w:val="00E7575B"/>
    <w:rsid w:val="00E77697"/>
    <w:rsid w:val="00E84189"/>
    <w:rsid w:val="00E917E4"/>
    <w:rsid w:val="00E923D6"/>
    <w:rsid w:val="00E93399"/>
    <w:rsid w:val="00E956A5"/>
    <w:rsid w:val="00E95739"/>
    <w:rsid w:val="00E957EA"/>
    <w:rsid w:val="00EA020F"/>
    <w:rsid w:val="00EA341B"/>
    <w:rsid w:val="00EA69DD"/>
    <w:rsid w:val="00EA760B"/>
    <w:rsid w:val="00EB11ED"/>
    <w:rsid w:val="00EB134E"/>
    <w:rsid w:val="00EB1DDE"/>
    <w:rsid w:val="00EB21C7"/>
    <w:rsid w:val="00EB27DD"/>
    <w:rsid w:val="00EB460A"/>
    <w:rsid w:val="00EB4A61"/>
    <w:rsid w:val="00EB5618"/>
    <w:rsid w:val="00EB5A76"/>
    <w:rsid w:val="00EB7B2B"/>
    <w:rsid w:val="00EB7B99"/>
    <w:rsid w:val="00EC1C83"/>
    <w:rsid w:val="00EC4332"/>
    <w:rsid w:val="00EC5E40"/>
    <w:rsid w:val="00EC632E"/>
    <w:rsid w:val="00EC646F"/>
    <w:rsid w:val="00ED0B66"/>
    <w:rsid w:val="00ED12E4"/>
    <w:rsid w:val="00ED25F4"/>
    <w:rsid w:val="00ED265A"/>
    <w:rsid w:val="00ED4628"/>
    <w:rsid w:val="00ED5893"/>
    <w:rsid w:val="00ED5B5F"/>
    <w:rsid w:val="00EE6294"/>
    <w:rsid w:val="00EE7DA4"/>
    <w:rsid w:val="00EF19ED"/>
    <w:rsid w:val="00EF5999"/>
    <w:rsid w:val="00F065B4"/>
    <w:rsid w:val="00F10BF3"/>
    <w:rsid w:val="00F10D14"/>
    <w:rsid w:val="00F14B9B"/>
    <w:rsid w:val="00F16724"/>
    <w:rsid w:val="00F168BF"/>
    <w:rsid w:val="00F17ADC"/>
    <w:rsid w:val="00F23213"/>
    <w:rsid w:val="00F27BF3"/>
    <w:rsid w:val="00F30FAA"/>
    <w:rsid w:val="00F315E9"/>
    <w:rsid w:val="00F324CA"/>
    <w:rsid w:val="00F327B7"/>
    <w:rsid w:val="00F33D09"/>
    <w:rsid w:val="00F35856"/>
    <w:rsid w:val="00F51C55"/>
    <w:rsid w:val="00F547E8"/>
    <w:rsid w:val="00F54ADC"/>
    <w:rsid w:val="00F57F32"/>
    <w:rsid w:val="00F60851"/>
    <w:rsid w:val="00F61595"/>
    <w:rsid w:val="00F64D34"/>
    <w:rsid w:val="00F64EAA"/>
    <w:rsid w:val="00F65ED3"/>
    <w:rsid w:val="00F70F37"/>
    <w:rsid w:val="00F7227A"/>
    <w:rsid w:val="00F7244F"/>
    <w:rsid w:val="00F72E81"/>
    <w:rsid w:val="00F734FA"/>
    <w:rsid w:val="00F74735"/>
    <w:rsid w:val="00F760B5"/>
    <w:rsid w:val="00F7725A"/>
    <w:rsid w:val="00F80314"/>
    <w:rsid w:val="00F80492"/>
    <w:rsid w:val="00F81DF8"/>
    <w:rsid w:val="00F82EEC"/>
    <w:rsid w:val="00F830D2"/>
    <w:rsid w:val="00F85464"/>
    <w:rsid w:val="00F85D5D"/>
    <w:rsid w:val="00F8696D"/>
    <w:rsid w:val="00F873FE"/>
    <w:rsid w:val="00F900B6"/>
    <w:rsid w:val="00F9263C"/>
    <w:rsid w:val="00F92ACD"/>
    <w:rsid w:val="00F92D86"/>
    <w:rsid w:val="00F934C4"/>
    <w:rsid w:val="00F9355A"/>
    <w:rsid w:val="00F9486B"/>
    <w:rsid w:val="00F94C29"/>
    <w:rsid w:val="00F94D03"/>
    <w:rsid w:val="00F9601C"/>
    <w:rsid w:val="00FA1BE6"/>
    <w:rsid w:val="00FA29B9"/>
    <w:rsid w:val="00FA3FB7"/>
    <w:rsid w:val="00FB0343"/>
    <w:rsid w:val="00FB1A8D"/>
    <w:rsid w:val="00FB1E14"/>
    <w:rsid w:val="00FB3EFF"/>
    <w:rsid w:val="00FC3FDE"/>
    <w:rsid w:val="00FD3054"/>
    <w:rsid w:val="00FD41E7"/>
    <w:rsid w:val="00FE31DC"/>
    <w:rsid w:val="00FE44D7"/>
    <w:rsid w:val="00FE4F1B"/>
    <w:rsid w:val="00FF19B5"/>
    <w:rsid w:val="00FF1B05"/>
    <w:rsid w:val="00FF20C8"/>
    <w:rsid w:val="00FF2623"/>
    <w:rsid w:val="00FF30A6"/>
    <w:rsid w:val="00FF3900"/>
    <w:rsid w:val="0ACA0E86"/>
    <w:rsid w:val="2CF34610"/>
    <w:rsid w:val="54061E96"/>
    <w:rsid w:val="5D63CD76"/>
    <w:rsid w:val="6162141A"/>
    <w:rsid w:val="6847A447"/>
    <w:rsid w:val="6C7E879B"/>
    <w:rsid w:val="79BA54E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882E57D"/>
  <w15:chartTrackingRefBased/>
  <w15:docId w15:val="{72047422-9A29-4FDF-AC30-B9CAEE4B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1A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1A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1A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1A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1A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1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1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1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1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1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1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1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1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1A0D"/>
    <w:rPr>
      <w:rFonts w:eastAsiaTheme="majorEastAsia" w:cstheme="majorBidi"/>
      <w:color w:val="272727" w:themeColor="text1" w:themeTint="D8"/>
    </w:rPr>
  </w:style>
  <w:style w:type="paragraph" w:styleId="Title">
    <w:name w:val="Title"/>
    <w:basedOn w:val="Normal"/>
    <w:next w:val="Normal"/>
    <w:link w:val="TitleChar"/>
    <w:uiPriority w:val="10"/>
    <w:qFormat/>
    <w:rsid w:val="00161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1A0D"/>
    <w:pPr>
      <w:spacing w:before="160"/>
      <w:jc w:val="center"/>
    </w:pPr>
    <w:rPr>
      <w:i/>
      <w:iCs/>
      <w:color w:val="404040" w:themeColor="text1" w:themeTint="BF"/>
    </w:rPr>
  </w:style>
  <w:style w:type="character" w:customStyle="1" w:styleId="QuoteChar">
    <w:name w:val="Quote Char"/>
    <w:basedOn w:val="DefaultParagraphFont"/>
    <w:link w:val="Quote"/>
    <w:uiPriority w:val="29"/>
    <w:rsid w:val="00161A0D"/>
    <w:rPr>
      <w:i/>
      <w:iCs/>
      <w:color w:val="404040" w:themeColor="text1" w:themeTint="BF"/>
    </w:rPr>
  </w:style>
  <w:style w:type="paragraph" w:styleId="ListParagraph">
    <w:name w:val="List Paragraph"/>
    <w:basedOn w:val="Normal"/>
    <w:uiPriority w:val="34"/>
    <w:qFormat/>
    <w:rsid w:val="00161A0D"/>
    <w:pPr>
      <w:ind w:left="720"/>
      <w:contextualSpacing/>
    </w:pPr>
  </w:style>
  <w:style w:type="character" w:styleId="IntenseEmphasis">
    <w:name w:val="Intense Emphasis"/>
    <w:basedOn w:val="DefaultParagraphFont"/>
    <w:uiPriority w:val="21"/>
    <w:qFormat/>
    <w:rsid w:val="00161A0D"/>
    <w:rPr>
      <w:i/>
      <w:iCs/>
      <w:color w:val="0F4761" w:themeColor="accent1" w:themeShade="BF"/>
    </w:rPr>
  </w:style>
  <w:style w:type="paragraph" w:styleId="IntenseQuote">
    <w:name w:val="Intense Quote"/>
    <w:basedOn w:val="Normal"/>
    <w:next w:val="Normal"/>
    <w:link w:val="IntenseQuoteChar"/>
    <w:uiPriority w:val="30"/>
    <w:qFormat/>
    <w:rsid w:val="00161A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1A0D"/>
    <w:rPr>
      <w:i/>
      <w:iCs/>
      <w:color w:val="0F4761" w:themeColor="accent1" w:themeShade="BF"/>
    </w:rPr>
  </w:style>
  <w:style w:type="character" w:styleId="IntenseReference">
    <w:name w:val="Intense Reference"/>
    <w:basedOn w:val="DefaultParagraphFont"/>
    <w:uiPriority w:val="32"/>
    <w:qFormat/>
    <w:rsid w:val="00161A0D"/>
    <w:rPr>
      <w:b/>
      <w:bCs/>
      <w:smallCaps/>
      <w:color w:val="0F4761" w:themeColor="accent1" w:themeShade="BF"/>
      <w:spacing w:val="5"/>
    </w:rPr>
  </w:style>
  <w:style w:type="paragraph" w:styleId="Revision">
    <w:name w:val="Revision"/>
    <w:hidden/>
    <w:uiPriority w:val="99"/>
    <w:semiHidden/>
    <w:rsid w:val="00235F2D"/>
    <w:pPr>
      <w:spacing w:after="0" w:line="240" w:lineRule="auto"/>
    </w:pPr>
  </w:style>
  <w:style w:type="character" w:styleId="CommentReference">
    <w:name w:val="annotation reference"/>
    <w:basedOn w:val="DefaultParagraphFont"/>
    <w:uiPriority w:val="99"/>
    <w:semiHidden/>
    <w:unhideWhenUsed/>
    <w:rsid w:val="000E4E2F"/>
    <w:rPr>
      <w:sz w:val="16"/>
      <w:szCs w:val="16"/>
    </w:rPr>
  </w:style>
  <w:style w:type="paragraph" w:styleId="CommentText">
    <w:name w:val="annotation text"/>
    <w:basedOn w:val="Normal"/>
    <w:link w:val="CommentTextChar"/>
    <w:uiPriority w:val="99"/>
    <w:unhideWhenUsed/>
    <w:rsid w:val="000E4E2F"/>
    <w:pPr>
      <w:spacing w:line="240" w:lineRule="auto"/>
    </w:pPr>
    <w:rPr>
      <w:sz w:val="20"/>
      <w:szCs w:val="20"/>
    </w:rPr>
  </w:style>
  <w:style w:type="character" w:customStyle="1" w:styleId="CommentTextChar">
    <w:name w:val="Comment Text Char"/>
    <w:basedOn w:val="DefaultParagraphFont"/>
    <w:link w:val="CommentText"/>
    <w:uiPriority w:val="99"/>
    <w:rsid w:val="000E4E2F"/>
    <w:rPr>
      <w:sz w:val="20"/>
      <w:szCs w:val="20"/>
    </w:rPr>
  </w:style>
  <w:style w:type="paragraph" w:styleId="CommentSubject">
    <w:name w:val="annotation subject"/>
    <w:basedOn w:val="CommentText"/>
    <w:next w:val="CommentText"/>
    <w:link w:val="CommentSubjectChar"/>
    <w:uiPriority w:val="99"/>
    <w:semiHidden/>
    <w:unhideWhenUsed/>
    <w:rsid w:val="000E4E2F"/>
    <w:rPr>
      <w:b/>
      <w:bCs/>
    </w:rPr>
  </w:style>
  <w:style w:type="character" w:customStyle="1" w:styleId="CommentSubjectChar">
    <w:name w:val="Comment Subject Char"/>
    <w:basedOn w:val="CommentTextChar"/>
    <w:link w:val="CommentSubject"/>
    <w:uiPriority w:val="99"/>
    <w:semiHidden/>
    <w:rsid w:val="000E4E2F"/>
    <w:rPr>
      <w:b/>
      <w:bCs/>
      <w:sz w:val="20"/>
      <w:szCs w:val="20"/>
    </w:rPr>
  </w:style>
  <w:style w:type="paragraph" w:customStyle="1" w:styleId="CRCoverPage">
    <w:name w:val="CR Cover Page"/>
    <w:rsid w:val="005155DF"/>
    <w:pPr>
      <w:spacing w:after="120" w:line="240" w:lineRule="auto"/>
    </w:pPr>
    <w:rPr>
      <w:rFonts w:ascii="Arial" w:eastAsia="MS Mincho"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11206">
      <w:bodyDiv w:val="1"/>
      <w:marLeft w:val="0"/>
      <w:marRight w:val="0"/>
      <w:marTop w:val="0"/>
      <w:marBottom w:val="0"/>
      <w:divBdr>
        <w:top w:val="none" w:sz="0" w:space="0" w:color="auto"/>
        <w:left w:val="none" w:sz="0" w:space="0" w:color="auto"/>
        <w:bottom w:val="none" w:sz="0" w:space="0" w:color="auto"/>
        <w:right w:val="none" w:sz="0" w:space="0" w:color="auto"/>
      </w:divBdr>
    </w:div>
    <w:div w:id="713850448">
      <w:bodyDiv w:val="1"/>
      <w:marLeft w:val="0"/>
      <w:marRight w:val="0"/>
      <w:marTop w:val="0"/>
      <w:marBottom w:val="0"/>
      <w:divBdr>
        <w:top w:val="none" w:sz="0" w:space="0" w:color="auto"/>
        <w:left w:val="none" w:sz="0" w:space="0" w:color="auto"/>
        <w:bottom w:val="none" w:sz="0" w:space="0" w:color="auto"/>
        <w:right w:val="none" w:sz="0" w:space="0" w:color="auto"/>
      </w:divBdr>
    </w:div>
    <w:div w:id="1042246585">
      <w:bodyDiv w:val="1"/>
      <w:marLeft w:val="0"/>
      <w:marRight w:val="0"/>
      <w:marTop w:val="0"/>
      <w:marBottom w:val="0"/>
      <w:divBdr>
        <w:top w:val="none" w:sz="0" w:space="0" w:color="auto"/>
        <w:left w:val="none" w:sz="0" w:space="0" w:color="auto"/>
        <w:bottom w:val="none" w:sz="0" w:space="0" w:color="auto"/>
        <w:right w:val="none" w:sz="0" w:space="0" w:color="auto"/>
      </w:divBdr>
    </w:div>
    <w:div w:id="1820657258">
      <w:bodyDiv w:val="1"/>
      <w:marLeft w:val="0"/>
      <w:marRight w:val="0"/>
      <w:marTop w:val="0"/>
      <w:marBottom w:val="0"/>
      <w:divBdr>
        <w:top w:val="none" w:sz="0" w:space="0" w:color="auto"/>
        <w:left w:val="none" w:sz="0" w:space="0" w:color="auto"/>
        <w:bottom w:val="none" w:sz="0" w:space="0" w:color="auto"/>
        <w:right w:val="none" w:sz="0" w:space="0" w:color="auto"/>
      </w:divBdr>
    </w:div>
    <w:div w:id="189519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e39c402-577a-4293-b233-21fe7d53260f">
      <Terms xmlns="http://schemas.microsoft.com/office/infopath/2007/PartnerControls"/>
    </lca20d149a844688b6abf34073d5c21d>
    <_dlc_DocId xmlns="0e39c402-577a-4293-b233-21fe7d53260f">TCFEZ3EENAKX-1044114455-2368</_dlc_DocId>
    <bac4ab11065f4f6c809c820c57e320e5 xmlns="0e39c402-577a-4293-b233-21fe7d53260f">
      <Terms xmlns="http://schemas.microsoft.com/office/infopath/2007/PartnerControls"/>
    </bac4ab11065f4f6c809c820c57e320e5>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AIR</TNOC_ClusterName>
    <_dlc_DocIdUrl xmlns="0e39c402-577a-4293-b233-21fe7d53260f">
      <Url>https://365tno.sharepoint.com/teams/T98111/_layouts/15/DocIdRedir.aspx?ID=TCFEZ3EENAKX-1044114455-2368</Url>
      <Description>TCFEZ3EENAKX-1044114455-2368</Description>
    </_dlc_DocIdUrl>
    <TNOC_ClusterId xmlns="2f6a910d-138e-42c1-8e8a-320c1b7cf3f7">T98111</TNOC_ClusterId>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31ffc1b5-73c5-40ee-9910-f279659efa5e">
      <Terms xmlns="http://schemas.microsoft.com/office/infopath/2007/PartnerControls"/>
    </lcf76f155ced4ddcb4097134ff3c332f>
    <TaxCatchAll xmlns="0e39c402-577a-4293-b233-21fe7d53260f">
      <Value>2</Value>
      <Value>1</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3ddbab13844d643256451b72869f6795">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96815ea370581dcdaae2a7911bd49c23"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86C3A-360A-42D1-8574-DB30B5BF9CEE}">
  <ds:schemaRefs>
    <ds:schemaRef ds:uri="http://schemas.openxmlformats.org/officeDocument/2006/bibliography"/>
  </ds:schemaRefs>
</ds:datastoreItem>
</file>

<file path=customXml/itemProps2.xml><?xml version="1.0" encoding="utf-8"?>
<ds:datastoreItem xmlns:ds="http://schemas.openxmlformats.org/officeDocument/2006/customXml" ds:itemID="{8F870441-E191-4B98-85C6-57CA2632E677}">
  <ds:schemaRefs>
    <ds:schemaRef ds:uri="http://schemas.microsoft.com/sharepoint/v3/contenttype/forms"/>
  </ds:schemaRefs>
</ds:datastoreItem>
</file>

<file path=customXml/itemProps3.xml><?xml version="1.0" encoding="utf-8"?>
<ds:datastoreItem xmlns:ds="http://schemas.openxmlformats.org/officeDocument/2006/customXml" ds:itemID="{20AEE68D-F167-40E5-BCCD-5E2907594DCB}">
  <ds:schemaRefs>
    <ds:schemaRef ds:uri="http://schemas.microsoft.com/sharepoint/events"/>
  </ds:schemaRefs>
</ds:datastoreItem>
</file>

<file path=customXml/itemProps4.xml><?xml version="1.0" encoding="utf-8"?>
<ds:datastoreItem xmlns:ds="http://schemas.openxmlformats.org/officeDocument/2006/customXml" ds:itemID="{5C077103-8C62-4734-9833-34724D75EE6C}">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customXml/itemProps5.xml><?xml version="1.0" encoding="utf-8"?>
<ds:datastoreItem xmlns:ds="http://schemas.openxmlformats.org/officeDocument/2006/customXml" ds:itemID="{4D5D9E2A-9CF1-4B52-90E2-5548E7238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Pages>
  <Words>860</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K. (Kallol)</dc:creator>
  <cp:keywords/>
  <dc:description/>
  <cp:lastModifiedBy>Agarwal, S. (Sakshi)</cp:lastModifiedBy>
  <cp:revision>127</cp:revision>
  <dcterms:created xsi:type="dcterms:W3CDTF">2025-09-17T00:10:00Z</dcterms:created>
  <dcterms:modified xsi:type="dcterms:W3CDTF">2025-10-03T14:38:00Z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0x010100A35317DCC28344A7B82488658A034A5C010062598BB395BF1F4594F76498856216D3</vt:lpwstr>
  </property>
  <property fmtid="{D5CDD505-2E9C-101B-9397-08002B2CF9AE}" pid="4" name="TNOC_DocumentType">
    <vt:lpwstr/>
  </property>
  <property fmtid="{D5CDD505-2E9C-101B-9397-08002B2CF9AE}" pid="5" name="_dlc_DocIdItemGuid">
    <vt:lpwstr>24e37942-9203-4f4a-a545-493a38f12ab4</vt:lpwstr>
  </property>
  <property fmtid="{D5CDD505-2E9C-101B-9397-08002B2CF9AE}" pid="6" name="TNOC_DocumentCategory">
    <vt:lpwstr/>
  </property>
  <property fmtid="{D5CDD505-2E9C-101B-9397-08002B2CF9AE}" pid="7" name="TNOC_ClusterType">
    <vt:lpwstr>2;#Team|c614ed86-6527-4042-aa9d-da80e2b69463</vt:lpwstr>
  </property>
  <property fmtid="{D5CDD505-2E9C-101B-9397-08002B2CF9AE}" pid="8" name="TNOC_DocumentClassification">
    <vt:lpwstr>1;#TNO Internal|1a23c89f-ef54-4907-86fd-8242403ff722</vt:lpwstr>
  </property>
  <property fmtid="{D5CDD505-2E9C-101B-9397-08002B2CF9AE}" pid="9" name="docLang">
    <vt:lpwstr>en</vt:lpwstr>
  </property>
</Properties>
</file>